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35" w:rsidRPr="00FB4DD2" w:rsidRDefault="004A3B0E" w:rsidP="001C79DE">
      <w:pPr>
        <w:ind w:left="-709" w:firstLine="709"/>
        <w:rPr>
          <w:rFonts w:ascii="Open Sans" w:hAnsi="Open Sans" w:cs="Open Sans"/>
          <w:b/>
        </w:rPr>
      </w:pPr>
      <w:r>
        <w:rPr>
          <w:rFonts w:ascii="Open Sans" w:hAnsi="Open Sans" w:cs="Open Sans"/>
          <w:b/>
        </w:rPr>
        <w:t>Citizens Advice Watford</w:t>
      </w:r>
    </w:p>
    <w:p w:rsidR="00D01C35" w:rsidRPr="00FB4DD2" w:rsidRDefault="00D01C35" w:rsidP="001C79DE">
      <w:pPr>
        <w:ind w:left="-709" w:firstLine="709"/>
        <w:rPr>
          <w:rFonts w:ascii="Open Sans" w:hAnsi="Open Sans" w:cs="Open Sans"/>
          <w:b/>
        </w:rPr>
      </w:pPr>
      <w:r w:rsidRPr="00FB4DD2">
        <w:rPr>
          <w:rFonts w:ascii="Open Sans" w:hAnsi="Open Sans" w:cs="Open Sans"/>
          <w:b/>
        </w:rPr>
        <w:t>Trustee Board Meeting</w:t>
      </w:r>
    </w:p>
    <w:p w:rsidR="00D01C35" w:rsidRPr="00FB4DD2" w:rsidRDefault="00DF6149" w:rsidP="001C79DE">
      <w:pPr>
        <w:ind w:left="-709" w:firstLine="709"/>
        <w:rPr>
          <w:rFonts w:ascii="Open Sans" w:hAnsi="Open Sans" w:cs="Open Sans"/>
          <w:b/>
        </w:rPr>
      </w:pPr>
      <w:r w:rsidRPr="00FB4DD2">
        <w:rPr>
          <w:rFonts w:ascii="Open Sans" w:hAnsi="Open Sans" w:cs="Open Sans"/>
          <w:b/>
        </w:rPr>
        <w:t xml:space="preserve">Tuesday </w:t>
      </w:r>
      <w:r w:rsidR="00F010FD">
        <w:rPr>
          <w:rFonts w:ascii="Open Sans" w:hAnsi="Open Sans" w:cs="Open Sans"/>
          <w:b/>
        </w:rPr>
        <w:t>4 September 2018</w:t>
      </w:r>
    </w:p>
    <w:p w:rsidR="00D01C35" w:rsidRDefault="00D01C35" w:rsidP="004A3B0E">
      <w:pPr>
        <w:ind w:left="-709" w:firstLine="709"/>
        <w:rPr>
          <w:rFonts w:ascii="Open Sans" w:hAnsi="Open Sans" w:cs="Open Sans"/>
          <w:b/>
        </w:rPr>
      </w:pPr>
      <w:r w:rsidRPr="00FB4DD2">
        <w:rPr>
          <w:rFonts w:ascii="Open Sans" w:hAnsi="Open Sans" w:cs="Open Sans"/>
          <w:b/>
        </w:rPr>
        <w:t>6pm Watford Advice Centre</w:t>
      </w:r>
      <w:r w:rsidR="004A3B0E">
        <w:rPr>
          <w:rFonts w:ascii="Open Sans" w:hAnsi="Open Sans" w:cs="Open Sans"/>
          <w:b/>
        </w:rPr>
        <w:t xml:space="preserve"> – </w:t>
      </w:r>
      <w:r w:rsidR="006B274B">
        <w:rPr>
          <w:rFonts w:ascii="Open Sans" w:hAnsi="Open Sans" w:cs="Open Sans"/>
          <w:b/>
        </w:rPr>
        <w:t>MINUTES</w:t>
      </w:r>
      <w:r w:rsidR="009F1BFE">
        <w:rPr>
          <w:rFonts w:ascii="Open Sans" w:hAnsi="Open Sans" w:cs="Open Sans"/>
          <w:b/>
        </w:rPr>
        <w:t xml:space="preserve"> PART ONE</w:t>
      </w:r>
    </w:p>
    <w:tbl>
      <w:tblPr>
        <w:tblStyle w:val="LightList-Accent1"/>
        <w:tblW w:w="9498" w:type="dxa"/>
        <w:tblInd w:w="-601" w:type="dxa"/>
        <w:tblLayout w:type="fixed"/>
        <w:tblLook w:val="00A0" w:firstRow="1" w:lastRow="0" w:firstColumn="1" w:lastColumn="0" w:noHBand="0" w:noVBand="0"/>
      </w:tblPr>
      <w:tblGrid>
        <w:gridCol w:w="567"/>
        <w:gridCol w:w="7797"/>
        <w:gridCol w:w="1134"/>
      </w:tblGrid>
      <w:tr w:rsidR="0010511D" w:rsidRPr="00FB4DD2" w:rsidTr="00014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3"/>
          </w:tcPr>
          <w:p w:rsidR="0010511D" w:rsidRPr="00FB4DD2" w:rsidRDefault="0010511D" w:rsidP="0010511D">
            <w:pPr>
              <w:jc w:val="center"/>
              <w:rPr>
                <w:rFonts w:ascii="Open Sans" w:hAnsi="Open Sans" w:cs="Open Sans"/>
              </w:rPr>
            </w:pPr>
            <w:r>
              <w:rPr>
                <w:rFonts w:ascii="Open Sans" w:hAnsi="Open Sans" w:cs="Open Sans"/>
              </w:rPr>
              <w:t>Minutes Part 1</w:t>
            </w:r>
            <w:bookmarkStart w:id="0" w:name="_GoBack"/>
            <w:bookmarkEnd w:id="0"/>
          </w:p>
        </w:tc>
      </w:tr>
      <w:tr w:rsidR="0005121E" w:rsidRPr="00FB4DD2" w:rsidTr="000512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05121E" w:rsidRPr="00E55FF7" w:rsidRDefault="0005121E"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8931" w:type="dxa"/>
            <w:gridSpan w:val="2"/>
            <w:vAlign w:val="center"/>
          </w:tcPr>
          <w:p w:rsidR="0005121E" w:rsidRPr="00E55FF7" w:rsidRDefault="0005121E" w:rsidP="001C79DE">
            <w:pPr>
              <w:jc w:val="center"/>
              <w:rPr>
                <w:rFonts w:ascii="Open Sans" w:hAnsi="Open Sans" w:cs="Open Sans"/>
                <w:sz w:val="22"/>
                <w:szCs w:val="22"/>
              </w:rPr>
            </w:pPr>
            <w:r w:rsidRPr="00E55FF7">
              <w:rPr>
                <w:rFonts w:ascii="Open Sans" w:hAnsi="Open Sans" w:cs="Open Sans"/>
                <w:b/>
                <w:sz w:val="22"/>
                <w:szCs w:val="22"/>
              </w:rPr>
              <w:t>Standard Items</w:t>
            </w:r>
          </w:p>
        </w:tc>
      </w:tr>
      <w:tr w:rsidR="0005121E" w:rsidRPr="00FB4DD2" w:rsidTr="0005121E">
        <w:trPr>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05121E" w:rsidRPr="00E55FF7" w:rsidRDefault="0005121E"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05121E" w:rsidRPr="00B1519C" w:rsidRDefault="0005121E" w:rsidP="0005121E">
            <w:pPr>
              <w:rPr>
                <w:rFonts w:ascii="Open Sans" w:hAnsi="Open Sans" w:cs="Open Sans"/>
                <w:b/>
              </w:rPr>
            </w:pPr>
            <w:r w:rsidRPr="00B1519C">
              <w:rPr>
                <w:rFonts w:ascii="Open Sans" w:hAnsi="Open Sans" w:cs="Open Sans"/>
                <w:b/>
              </w:rPr>
              <w:t>Present</w:t>
            </w:r>
          </w:p>
          <w:p w:rsidR="0005121E" w:rsidRDefault="0005121E" w:rsidP="0005121E">
            <w:pPr>
              <w:rPr>
                <w:rFonts w:ascii="Open Sans" w:hAnsi="Open Sans" w:cs="Open Sans"/>
              </w:rPr>
            </w:pPr>
            <w:r>
              <w:rPr>
                <w:rFonts w:ascii="Open Sans" w:hAnsi="Open Sans" w:cs="Open Sans"/>
              </w:rPr>
              <w:t>Stephen Herman (SH) Chair</w:t>
            </w:r>
          </w:p>
          <w:p w:rsidR="0005121E" w:rsidRDefault="0005121E" w:rsidP="0005121E">
            <w:pPr>
              <w:rPr>
                <w:rFonts w:ascii="Open Sans" w:hAnsi="Open Sans" w:cs="Open Sans"/>
              </w:rPr>
            </w:pPr>
            <w:r>
              <w:rPr>
                <w:rFonts w:ascii="Open Sans" w:hAnsi="Open Sans" w:cs="Open Sans"/>
              </w:rPr>
              <w:t>Roland Bedford (RB) Company Secretary</w:t>
            </w:r>
          </w:p>
          <w:p w:rsidR="0005121E" w:rsidRDefault="0005121E" w:rsidP="0005121E">
            <w:pPr>
              <w:rPr>
                <w:rFonts w:ascii="Open Sans" w:hAnsi="Open Sans" w:cs="Open Sans"/>
              </w:rPr>
            </w:pPr>
            <w:r>
              <w:rPr>
                <w:rFonts w:ascii="Open Sans" w:hAnsi="Open Sans" w:cs="Open Sans"/>
              </w:rPr>
              <w:t>Pui Wah Carter (PWC) Treasurer</w:t>
            </w:r>
          </w:p>
          <w:p w:rsidR="0005121E" w:rsidRDefault="0005121E" w:rsidP="0005121E">
            <w:pPr>
              <w:rPr>
                <w:rFonts w:ascii="Open Sans" w:hAnsi="Open Sans" w:cs="Open Sans"/>
              </w:rPr>
            </w:pPr>
            <w:r>
              <w:rPr>
                <w:rFonts w:ascii="Open Sans" w:hAnsi="Open Sans" w:cs="Open Sans"/>
              </w:rPr>
              <w:t>George Derbyshire (GD)</w:t>
            </w:r>
          </w:p>
          <w:p w:rsidR="0005121E" w:rsidRDefault="0005121E" w:rsidP="0005121E">
            <w:pPr>
              <w:rPr>
                <w:rFonts w:ascii="Open Sans" w:hAnsi="Open Sans" w:cs="Open Sans"/>
              </w:rPr>
            </w:pPr>
            <w:r>
              <w:rPr>
                <w:rFonts w:ascii="Open Sans" w:hAnsi="Open Sans" w:cs="Open Sans"/>
              </w:rPr>
              <w:t xml:space="preserve">Gail </w:t>
            </w:r>
            <w:proofErr w:type="spellStart"/>
            <w:r>
              <w:rPr>
                <w:rFonts w:ascii="Open Sans" w:hAnsi="Open Sans" w:cs="Open Sans"/>
              </w:rPr>
              <w:t>Tendler</w:t>
            </w:r>
            <w:proofErr w:type="spellEnd"/>
            <w:r>
              <w:rPr>
                <w:rFonts w:ascii="Open Sans" w:hAnsi="Open Sans" w:cs="Open Sans"/>
              </w:rPr>
              <w:t xml:space="preserve"> (GT)</w:t>
            </w:r>
          </w:p>
          <w:p w:rsidR="0005121E" w:rsidRDefault="0005121E" w:rsidP="0005121E">
            <w:pPr>
              <w:rPr>
                <w:rFonts w:ascii="Open Sans" w:hAnsi="Open Sans" w:cs="Open Sans"/>
              </w:rPr>
            </w:pPr>
            <w:r>
              <w:rPr>
                <w:rFonts w:ascii="Open Sans" w:hAnsi="Open Sans" w:cs="Open Sans"/>
              </w:rPr>
              <w:t xml:space="preserve">Stephen </w:t>
            </w:r>
            <w:proofErr w:type="spellStart"/>
            <w:r>
              <w:rPr>
                <w:rFonts w:ascii="Open Sans" w:hAnsi="Open Sans" w:cs="Open Sans"/>
              </w:rPr>
              <w:t>Cavinder</w:t>
            </w:r>
            <w:proofErr w:type="spellEnd"/>
            <w:r>
              <w:rPr>
                <w:rFonts w:ascii="Open Sans" w:hAnsi="Open Sans" w:cs="Open Sans"/>
              </w:rPr>
              <w:t xml:space="preserve"> (SC)</w:t>
            </w:r>
          </w:p>
          <w:p w:rsidR="0005121E" w:rsidRDefault="0005121E" w:rsidP="0005121E">
            <w:pPr>
              <w:rPr>
                <w:rFonts w:ascii="Open Sans" w:hAnsi="Open Sans" w:cs="Open Sans"/>
              </w:rPr>
            </w:pPr>
            <w:r>
              <w:rPr>
                <w:rFonts w:ascii="Open Sans" w:hAnsi="Open Sans" w:cs="Open Sans"/>
              </w:rPr>
              <w:t xml:space="preserve">James </w:t>
            </w:r>
            <w:proofErr w:type="spellStart"/>
            <w:r>
              <w:rPr>
                <w:rFonts w:ascii="Open Sans" w:hAnsi="Open Sans" w:cs="Open Sans"/>
              </w:rPr>
              <w:t>Tyerman</w:t>
            </w:r>
            <w:proofErr w:type="spellEnd"/>
            <w:r>
              <w:rPr>
                <w:rFonts w:ascii="Open Sans" w:hAnsi="Open Sans" w:cs="Open Sans"/>
              </w:rPr>
              <w:t xml:space="preserve"> (JT)</w:t>
            </w:r>
          </w:p>
          <w:p w:rsidR="0005121E" w:rsidRDefault="0005121E" w:rsidP="0005121E">
            <w:pPr>
              <w:rPr>
                <w:rFonts w:ascii="Open Sans" w:hAnsi="Open Sans" w:cs="Open Sans"/>
              </w:rPr>
            </w:pPr>
            <w:r>
              <w:rPr>
                <w:rFonts w:ascii="Open Sans" w:hAnsi="Open Sans" w:cs="Open Sans"/>
              </w:rPr>
              <w:t>Farrukh Siddiqi (FS)</w:t>
            </w:r>
          </w:p>
          <w:p w:rsidR="0005121E" w:rsidRDefault="0005121E" w:rsidP="0005121E">
            <w:pPr>
              <w:rPr>
                <w:rFonts w:ascii="Open Sans" w:hAnsi="Open Sans" w:cs="Open Sans"/>
              </w:rPr>
            </w:pPr>
            <w:proofErr w:type="spellStart"/>
            <w:r>
              <w:rPr>
                <w:rFonts w:ascii="Open Sans" w:hAnsi="Open Sans" w:cs="Open Sans"/>
              </w:rPr>
              <w:t>Fikile</w:t>
            </w:r>
            <w:proofErr w:type="spellEnd"/>
            <w:r>
              <w:rPr>
                <w:rFonts w:ascii="Open Sans" w:hAnsi="Open Sans" w:cs="Open Sans"/>
              </w:rPr>
              <w:t xml:space="preserve"> </w:t>
            </w:r>
            <w:proofErr w:type="spellStart"/>
            <w:r>
              <w:rPr>
                <w:rFonts w:ascii="Open Sans" w:hAnsi="Open Sans" w:cs="Open Sans"/>
              </w:rPr>
              <w:t>Mkoyana</w:t>
            </w:r>
            <w:proofErr w:type="spellEnd"/>
            <w:r>
              <w:rPr>
                <w:rFonts w:ascii="Open Sans" w:hAnsi="Open Sans" w:cs="Open Sans"/>
              </w:rPr>
              <w:t xml:space="preserve"> (FM) </w:t>
            </w:r>
          </w:p>
          <w:p w:rsidR="0005121E" w:rsidRDefault="0005121E" w:rsidP="0005121E">
            <w:pPr>
              <w:rPr>
                <w:rFonts w:ascii="Open Sans" w:hAnsi="Open Sans" w:cs="Open Sans"/>
              </w:rPr>
            </w:pPr>
            <w:r>
              <w:rPr>
                <w:rFonts w:ascii="Open Sans" w:hAnsi="Open Sans" w:cs="Open Sans"/>
              </w:rPr>
              <w:t>Geoff Dennis (</w:t>
            </w:r>
            <w:proofErr w:type="spellStart"/>
            <w:r>
              <w:rPr>
                <w:rFonts w:ascii="Open Sans" w:hAnsi="Open Sans" w:cs="Open Sans"/>
              </w:rPr>
              <w:t>GDennis</w:t>
            </w:r>
            <w:proofErr w:type="spellEnd"/>
            <w:r>
              <w:rPr>
                <w:rFonts w:ascii="Open Sans" w:hAnsi="Open Sans" w:cs="Open Sans"/>
              </w:rPr>
              <w:t>) Volunteer Representative</w:t>
            </w:r>
          </w:p>
          <w:p w:rsidR="0005121E" w:rsidRDefault="0005121E" w:rsidP="0005121E">
            <w:pPr>
              <w:rPr>
                <w:rFonts w:ascii="Open Sans" w:hAnsi="Open Sans" w:cs="Open Sans"/>
              </w:rPr>
            </w:pPr>
            <w:r>
              <w:rPr>
                <w:rFonts w:ascii="Open Sans" w:hAnsi="Open Sans" w:cs="Open Sans"/>
              </w:rPr>
              <w:t>Salim Bakirci (SB) Chief Officer</w:t>
            </w:r>
          </w:p>
          <w:p w:rsidR="0005121E" w:rsidRPr="00B1519C" w:rsidRDefault="0005121E" w:rsidP="0005121E">
            <w:pPr>
              <w:rPr>
                <w:rFonts w:ascii="Open Sans" w:hAnsi="Open Sans" w:cs="Open Sans"/>
              </w:rPr>
            </w:pPr>
            <w:r>
              <w:rPr>
                <w:rFonts w:ascii="Open Sans" w:hAnsi="Open Sans" w:cs="Open Sans"/>
              </w:rPr>
              <w:t>Catherine Markowski (CM) ASM / Staff Representative</w:t>
            </w:r>
          </w:p>
          <w:p w:rsidR="0005121E" w:rsidRPr="00E55FF7" w:rsidRDefault="0005121E" w:rsidP="0005121E">
            <w:pPr>
              <w:rPr>
                <w:rFonts w:ascii="Open Sans" w:hAnsi="Open Sans" w:cs="Open Sans"/>
                <w:sz w:val="22"/>
                <w:szCs w:val="22"/>
              </w:rPr>
            </w:pPr>
            <w:r w:rsidRPr="00B1519C">
              <w:rPr>
                <w:rFonts w:ascii="Open Sans" w:hAnsi="Open Sans" w:cs="Open Sans"/>
              </w:rPr>
              <w:t>Rosie Woodhouse (minutes)</w:t>
            </w:r>
          </w:p>
        </w:tc>
        <w:tc>
          <w:tcPr>
            <w:tcW w:w="1134" w:type="dxa"/>
            <w:vAlign w:val="center"/>
          </w:tcPr>
          <w:p w:rsidR="0005121E" w:rsidRPr="00E55FF7" w:rsidRDefault="0005121E"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05121E" w:rsidRPr="00FB4DD2" w:rsidTr="0005121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67" w:type="dxa"/>
          </w:tcPr>
          <w:p w:rsidR="0005121E" w:rsidRPr="00F506CD" w:rsidRDefault="0005121E" w:rsidP="006532F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05121E" w:rsidRDefault="0005121E" w:rsidP="00B11074">
            <w:pPr>
              <w:rPr>
                <w:rFonts w:ascii="Open Sans" w:hAnsi="Open Sans" w:cs="Open Sans"/>
                <w:b/>
                <w:sz w:val="22"/>
                <w:szCs w:val="22"/>
              </w:rPr>
            </w:pPr>
            <w:r w:rsidRPr="0005121E">
              <w:rPr>
                <w:rFonts w:ascii="Open Sans" w:hAnsi="Open Sans" w:cs="Open Sans"/>
                <w:b/>
                <w:sz w:val="22"/>
                <w:szCs w:val="22"/>
              </w:rPr>
              <w:t>Apologies / Introductions</w:t>
            </w:r>
          </w:p>
          <w:p w:rsidR="0005121E" w:rsidRPr="0005121E" w:rsidRDefault="0005121E" w:rsidP="00B11074">
            <w:pPr>
              <w:rPr>
                <w:rFonts w:ascii="Open Sans" w:hAnsi="Open Sans" w:cs="Open Sans"/>
                <w:sz w:val="22"/>
                <w:szCs w:val="22"/>
              </w:rPr>
            </w:pPr>
            <w:r w:rsidRPr="0005121E">
              <w:rPr>
                <w:rFonts w:ascii="Open Sans" w:hAnsi="Open Sans" w:cs="Open Sans"/>
                <w:sz w:val="22"/>
                <w:szCs w:val="22"/>
              </w:rPr>
              <w:t>There were no apologies.</w:t>
            </w:r>
          </w:p>
          <w:p w:rsidR="0005121E" w:rsidRPr="00E55FF7" w:rsidRDefault="0005121E" w:rsidP="00146FA6">
            <w:pPr>
              <w:rPr>
                <w:rFonts w:ascii="Open Sans" w:hAnsi="Open Sans" w:cs="Open Sans"/>
                <w:sz w:val="22"/>
                <w:szCs w:val="22"/>
              </w:rPr>
            </w:pPr>
            <w:r>
              <w:rPr>
                <w:rFonts w:ascii="Open Sans" w:hAnsi="Open Sans" w:cs="Open Sans"/>
                <w:sz w:val="22"/>
                <w:szCs w:val="22"/>
              </w:rPr>
              <w:t>It was JT’s last meeting and the Chair expressed his thanks on behalf of the Board to a superb trustee.</w:t>
            </w:r>
          </w:p>
        </w:tc>
        <w:tc>
          <w:tcPr>
            <w:tcW w:w="1134" w:type="dxa"/>
          </w:tcPr>
          <w:p w:rsidR="0005121E" w:rsidRPr="00E55FF7" w:rsidRDefault="0005121E">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05121E" w:rsidRPr="00FB4DD2" w:rsidTr="0005121E">
        <w:trPr>
          <w:trHeight w:val="410"/>
        </w:trPr>
        <w:tc>
          <w:tcPr>
            <w:cnfStyle w:val="001000000000" w:firstRow="0" w:lastRow="0" w:firstColumn="1" w:lastColumn="0" w:oddVBand="0" w:evenVBand="0" w:oddHBand="0" w:evenHBand="0" w:firstRowFirstColumn="0" w:firstRowLastColumn="0" w:lastRowFirstColumn="0" w:lastRowLastColumn="0"/>
            <w:tcW w:w="567" w:type="dxa"/>
          </w:tcPr>
          <w:p w:rsidR="0005121E" w:rsidRPr="00F506CD" w:rsidRDefault="0005121E">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05121E" w:rsidRDefault="0005121E">
            <w:pPr>
              <w:rPr>
                <w:rFonts w:ascii="Open Sans" w:hAnsi="Open Sans" w:cs="Open Sans"/>
                <w:b/>
                <w:sz w:val="22"/>
                <w:szCs w:val="22"/>
              </w:rPr>
            </w:pPr>
            <w:r w:rsidRPr="0005121E">
              <w:rPr>
                <w:rFonts w:ascii="Open Sans" w:hAnsi="Open Sans" w:cs="Open Sans"/>
                <w:b/>
                <w:sz w:val="22"/>
                <w:szCs w:val="22"/>
              </w:rPr>
              <w:t>Conflicts of interest</w:t>
            </w:r>
          </w:p>
          <w:p w:rsidR="0005121E" w:rsidRPr="00E55FF7" w:rsidRDefault="0005121E">
            <w:pPr>
              <w:rPr>
                <w:rFonts w:ascii="Open Sans" w:hAnsi="Open Sans" w:cs="Open Sans"/>
                <w:sz w:val="22"/>
                <w:szCs w:val="22"/>
              </w:rPr>
            </w:pPr>
            <w:r>
              <w:rPr>
                <w:rFonts w:ascii="Open Sans" w:hAnsi="Open Sans" w:cs="Open Sans"/>
                <w:sz w:val="22"/>
                <w:szCs w:val="22"/>
              </w:rPr>
              <w:t>It was noted the council members present a potential conflict of interest</w:t>
            </w:r>
            <w:r w:rsidR="009F1BFE">
              <w:rPr>
                <w:rFonts w:ascii="Open Sans" w:hAnsi="Open Sans" w:cs="Open Sans"/>
                <w:sz w:val="22"/>
                <w:szCs w:val="22"/>
              </w:rPr>
              <w:t>.</w:t>
            </w:r>
          </w:p>
        </w:tc>
        <w:tc>
          <w:tcPr>
            <w:tcW w:w="1134" w:type="dxa"/>
          </w:tcPr>
          <w:p w:rsidR="0005121E" w:rsidRPr="00E55FF7" w:rsidRDefault="0005121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05121E" w:rsidRPr="00FB4DD2" w:rsidTr="00051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05121E" w:rsidRPr="00F506CD" w:rsidRDefault="0005121E">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05121E" w:rsidRPr="0005121E" w:rsidRDefault="0005121E">
            <w:pPr>
              <w:rPr>
                <w:rFonts w:ascii="Open Sans" w:hAnsi="Open Sans" w:cs="Open Sans"/>
                <w:b/>
                <w:sz w:val="22"/>
                <w:szCs w:val="22"/>
              </w:rPr>
            </w:pPr>
            <w:r w:rsidRPr="0005121E">
              <w:rPr>
                <w:rFonts w:ascii="Open Sans" w:hAnsi="Open Sans" w:cs="Open Sans"/>
                <w:b/>
                <w:sz w:val="22"/>
                <w:szCs w:val="22"/>
              </w:rPr>
              <w:t xml:space="preserve">Minutes </w:t>
            </w:r>
          </w:p>
          <w:p w:rsidR="0005121E" w:rsidRPr="0005121E" w:rsidRDefault="0005121E" w:rsidP="006B274B">
            <w:pPr>
              <w:pStyle w:val="ListParagraph"/>
              <w:numPr>
                <w:ilvl w:val="0"/>
                <w:numId w:val="24"/>
              </w:numPr>
              <w:rPr>
                <w:rFonts w:ascii="Open Sans" w:hAnsi="Open Sans" w:cs="Open Sans"/>
                <w:b/>
                <w:sz w:val="22"/>
                <w:szCs w:val="22"/>
              </w:rPr>
            </w:pPr>
            <w:r w:rsidRPr="0005121E">
              <w:rPr>
                <w:rFonts w:ascii="Open Sans" w:hAnsi="Open Sans" w:cs="Open Sans"/>
                <w:b/>
                <w:sz w:val="22"/>
                <w:szCs w:val="22"/>
              </w:rPr>
              <w:t>Board Meeting held on 19 June 2018</w:t>
            </w:r>
          </w:p>
          <w:p w:rsidR="0005121E" w:rsidRDefault="0005121E" w:rsidP="006B274B">
            <w:pPr>
              <w:rPr>
                <w:rFonts w:ascii="Open Sans" w:hAnsi="Open Sans" w:cs="Open Sans"/>
                <w:sz w:val="22"/>
                <w:szCs w:val="22"/>
              </w:rPr>
            </w:pPr>
            <w:r>
              <w:rPr>
                <w:rFonts w:ascii="Open Sans" w:hAnsi="Open Sans" w:cs="Open Sans"/>
                <w:sz w:val="22"/>
                <w:szCs w:val="22"/>
              </w:rPr>
              <w:t>Point 5 should read:</w:t>
            </w:r>
          </w:p>
          <w:p w:rsidR="0005121E" w:rsidRDefault="0005121E" w:rsidP="009F1BFE">
            <w:pPr>
              <w:ind w:left="720"/>
              <w:rPr>
                <w:rFonts w:ascii="Open Sans" w:hAnsi="Open Sans" w:cs="Open Sans"/>
                <w:sz w:val="22"/>
                <w:szCs w:val="22"/>
              </w:rPr>
            </w:pPr>
            <w:r>
              <w:rPr>
                <w:rFonts w:ascii="Open Sans" w:hAnsi="Open Sans" w:cs="Open Sans"/>
                <w:sz w:val="22"/>
                <w:szCs w:val="22"/>
              </w:rPr>
              <w:t>‘CitA referred us to the charities commission to look at their advice regarding the exclusion</w:t>
            </w:r>
            <w:r w:rsidR="009F1BFE">
              <w:rPr>
                <w:rFonts w:ascii="Open Sans" w:hAnsi="Open Sans" w:cs="Open Sans"/>
                <w:sz w:val="22"/>
                <w:szCs w:val="22"/>
              </w:rPr>
              <w:t xml:space="preserve"> of the pension</w:t>
            </w:r>
            <w:r>
              <w:rPr>
                <w:rFonts w:ascii="Open Sans" w:hAnsi="Open Sans" w:cs="Open Sans"/>
                <w:sz w:val="22"/>
                <w:szCs w:val="22"/>
              </w:rPr>
              <w:t xml:space="preserve"> deficit. We looked at their advice and decided to exclude it.’</w:t>
            </w:r>
          </w:p>
          <w:p w:rsidR="0005121E" w:rsidRPr="0005121E" w:rsidRDefault="001F6807" w:rsidP="006B274B">
            <w:pPr>
              <w:rPr>
                <w:rFonts w:ascii="Open Sans" w:hAnsi="Open Sans" w:cs="Open Sans"/>
                <w:sz w:val="22"/>
                <w:szCs w:val="22"/>
              </w:rPr>
            </w:pPr>
            <w:r>
              <w:rPr>
                <w:rFonts w:ascii="Open Sans" w:hAnsi="Open Sans" w:cs="Open Sans"/>
                <w:sz w:val="22"/>
                <w:szCs w:val="22"/>
              </w:rPr>
              <w:t>With this correction in place the</w:t>
            </w:r>
            <w:r w:rsidR="0005121E">
              <w:rPr>
                <w:rFonts w:ascii="Open Sans" w:hAnsi="Open Sans" w:cs="Open Sans"/>
                <w:sz w:val="22"/>
                <w:szCs w:val="22"/>
              </w:rPr>
              <w:t xml:space="preserve"> minutes were agreed</w:t>
            </w:r>
            <w:r>
              <w:rPr>
                <w:rFonts w:ascii="Open Sans" w:hAnsi="Open Sans" w:cs="Open Sans"/>
                <w:sz w:val="22"/>
                <w:szCs w:val="22"/>
              </w:rPr>
              <w:t xml:space="preserve"> by the Board and signed by the Chair.</w:t>
            </w:r>
          </w:p>
          <w:p w:rsidR="0005121E" w:rsidRPr="001F6807" w:rsidRDefault="0005121E" w:rsidP="006B274B">
            <w:pPr>
              <w:pStyle w:val="ListParagraph"/>
              <w:numPr>
                <w:ilvl w:val="0"/>
                <w:numId w:val="24"/>
              </w:numPr>
              <w:rPr>
                <w:rFonts w:ascii="Open Sans" w:hAnsi="Open Sans" w:cs="Open Sans"/>
                <w:b/>
                <w:sz w:val="22"/>
                <w:szCs w:val="22"/>
              </w:rPr>
            </w:pPr>
            <w:r w:rsidRPr="001F6807">
              <w:rPr>
                <w:rFonts w:ascii="Open Sans" w:hAnsi="Open Sans" w:cs="Open Sans"/>
                <w:b/>
                <w:sz w:val="22"/>
                <w:szCs w:val="22"/>
              </w:rPr>
              <w:t>Matters Arising</w:t>
            </w:r>
          </w:p>
          <w:p w:rsidR="001F6807" w:rsidRPr="00472475" w:rsidRDefault="00472475" w:rsidP="00472475">
            <w:pPr>
              <w:pStyle w:val="ListParagraph"/>
              <w:numPr>
                <w:ilvl w:val="0"/>
                <w:numId w:val="28"/>
              </w:numPr>
              <w:rPr>
                <w:rFonts w:ascii="Open Sans" w:hAnsi="Open Sans" w:cs="Open Sans"/>
                <w:sz w:val="22"/>
                <w:szCs w:val="22"/>
              </w:rPr>
            </w:pPr>
            <w:r w:rsidRPr="00472475">
              <w:rPr>
                <w:rFonts w:ascii="Open Sans" w:hAnsi="Open Sans" w:cs="Open Sans"/>
                <w:sz w:val="22"/>
                <w:szCs w:val="22"/>
              </w:rPr>
              <w:t>Item 9: t</w:t>
            </w:r>
            <w:r w:rsidR="0072711A" w:rsidRPr="00472475">
              <w:rPr>
                <w:rFonts w:ascii="Open Sans" w:hAnsi="Open Sans" w:cs="Open Sans"/>
                <w:sz w:val="22"/>
                <w:szCs w:val="22"/>
              </w:rPr>
              <w:t>he board considered</w:t>
            </w:r>
            <w:r w:rsidR="001F6807" w:rsidRPr="00472475">
              <w:rPr>
                <w:rFonts w:ascii="Open Sans" w:hAnsi="Open Sans" w:cs="Open Sans"/>
                <w:sz w:val="22"/>
                <w:szCs w:val="22"/>
              </w:rPr>
              <w:t xml:space="preserve"> whether action is needed regarding targets for volunteers answering calls on </w:t>
            </w:r>
            <w:proofErr w:type="spellStart"/>
            <w:r w:rsidR="001F6807" w:rsidRPr="00472475">
              <w:rPr>
                <w:rFonts w:ascii="Open Sans" w:hAnsi="Open Sans" w:cs="Open Sans"/>
                <w:sz w:val="22"/>
                <w:szCs w:val="22"/>
              </w:rPr>
              <w:t>Adviceline</w:t>
            </w:r>
            <w:proofErr w:type="spellEnd"/>
            <w:r w:rsidR="001F6807" w:rsidRPr="00472475">
              <w:rPr>
                <w:rFonts w:ascii="Open Sans" w:hAnsi="Open Sans" w:cs="Open Sans"/>
                <w:sz w:val="22"/>
                <w:szCs w:val="22"/>
              </w:rPr>
              <w:t xml:space="preserve">. It was agreed there is </w:t>
            </w:r>
            <w:r w:rsidR="0072711A" w:rsidRPr="00472475">
              <w:rPr>
                <w:rFonts w:ascii="Open Sans" w:hAnsi="Open Sans" w:cs="Open Sans"/>
                <w:sz w:val="22"/>
                <w:szCs w:val="22"/>
              </w:rPr>
              <w:t>still some work to do. CM</w:t>
            </w:r>
            <w:r w:rsidR="001F6807" w:rsidRPr="00472475">
              <w:rPr>
                <w:rFonts w:ascii="Open Sans" w:hAnsi="Open Sans" w:cs="Open Sans"/>
                <w:sz w:val="22"/>
                <w:szCs w:val="22"/>
              </w:rPr>
              <w:t xml:space="preserve"> is addressing this in appraisals and there should be a significant improvement in the next 6 months.</w:t>
            </w:r>
          </w:p>
          <w:p w:rsidR="006A6946" w:rsidRPr="00472475" w:rsidRDefault="0072711A" w:rsidP="00472475">
            <w:pPr>
              <w:pStyle w:val="ListParagraph"/>
              <w:numPr>
                <w:ilvl w:val="0"/>
                <w:numId w:val="28"/>
              </w:numPr>
              <w:rPr>
                <w:rFonts w:ascii="Open Sans" w:hAnsi="Open Sans" w:cs="Open Sans"/>
                <w:sz w:val="22"/>
                <w:szCs w:val="22"/>
              </w:rPr>
            </w:pPr>
            <w:r w:rsidRPr="00472475">
              <w:rPr>
                <w:rFonts w:ascii="Open Sans" w:hAnsi="Open Sans" w:cs="Open Sans"/>
                <w:sz w:val="22"/>
                <w:szCs w:val="22"/>
              </w:rPr>
              <w:t>Succession planning: t</w:t>
            </w:r>
            <w:r w:rsidR="006A6946" w:rsidRPr="00472475">
              <w:rPr>
                <w:rFonts w:ascii="Open Sans" w:hAnsi="Open Sans" w:cs="Open Sans"/>
                <w:sz w:val="22"/>
                <w:szCs w:val="22"/>
              </w:rPr>
              <w:t>his is a work in progress.</w:t>
            </w:r>
          </w:p>
          <w:p w:rsidR="006A6946" w:rsidRPr="00472475" w:rsidRDefault="006A6946" w:rsidP="00472475">
            <w:pPr>
              <w:pStyle w:val="ListParagraph"/>
              <w:numPr>
                <w:ilvl w:val="0"/>
                <w:numId w:val="28"/>
              </w:numPr>
              <w:rPr>
                <w:rFonts w:ascii="Open Sans" w:hAnsi="Open Sans" w:cs="Open Sans"/>
                <w:sz w:val="22"/>
                <w:szCs w:val="22"/>
              </w:rPr>
            </w:pPr>
            <w:r w:rsidRPr="00472475">
              <w:rPr>
                <w:rFonts w:ascii="Open Sans" w:hAnsi="Open Sans" w:cs="Open Sans"/>
                <w:sz w:val="22"/>
                <w:szCs w:val="22"/>
              </w:rPr>
              <w:t xml:space="preserve">The Mayor is invited </w:t>
            </w:r>
            <w:r w:rsidR="0072711A" w:rsidRPr="00472475">
              <w:rPr>
                <w:rFonts w:ascii="Open Sans" w:hAnsi="Open Sans" w:cs="Open Sans"/>
                <w:sz w:val="22"/>
                <w:szCs w:val="22"/>
              </w:rPr>
              <w:t xml:space="preserve">to the worker’s meeting </w:t>
            </w:r>
            <w:r w:rsidRPr="00472475">
              <w:rPr>
                <w:rFonts w:ascii="Open Sans" w:hAnsi="Open Sans" w:cs="Open Sans"/>
                <w:sz w:val="22"/>
                <w:szCs w:val="22"/>
              </w:rPr>
              <w:t>on the 4</w:t>
            </w:r>
            <w:r w:rsidRPr="00472475">
              <w:rPr>
                <w:rFonts w:ascii="Open Sans" w:hAnsi="Open Sans" w:cs="Open Sans"/>
                <w:sz w:val="22"/>
                <w:szCs w:val="22"/>
                <w:vertAlign w:val="superscript"/>
              </w:rPr>
              <w:t>th</w:t>
            </w:r>
            <w:r w:rsidRPr="00472475">
              <w:rPr>
                <w:rFonts w:ascii="Open Sans" w:hAnsi="Open Sans" w:cs="Open Sans"/>
                <w:sz w:val="22"/>
                <w:szCs w:val="22"/>
              </w:rPr>
              <w:t xml:space="preserve"> October.</w:t>
            </w:r>
          </w:p>
          <w:p w:rsidR="006A6946" w:rsidRPr="00472475" w:rsidRDefault="0072711A" w:rsidP="00472475">
            <w:pPr>
              <w:pStyle w:val="ListParagraph"/>
              <w:numPr>
                <w:ilvl w:val="0"/>
                <w:numId w:val="28"/>
              </w:numPr>
              <w:rPr>
                <w:rFonts w:ascii="Open Sans" w:hAnsi="Open Sans" w:cs="Open Sans"/>
                <w:sz w:val="22"/>
                <w:szCs w:val="22"/>
              </w:rPr>
            </w:pPr>
            <w:r w:rsidRPr="00472475">
              <w:rPr>
                <w:rFonts w:ascii="Open Sans" w:hAnsi="Open Sans" w:cs="Open Sans"/>
                <w:sz w:val="22"/>
                <w:szCs w:val="22"/>
              </w:rPr>
              <w:t>GDPR compliance: t</w:t>
            </w:r>
            <w:r w:rsidR="006A6946" w:rsidRPr="00472475">
              <w:rPr>
                <w:rFonts w:ascii="Open Sans" w:hAnsi="Open Sans" w:cs="Open Sans"/>
                <w:sz w:val="22"/>
                <w:szCs w:val="22"/>
              </w:rPr>
              <w:t>raining is in progress</w:t>
            </w:r>
            <w:r w:rsidRPr="00472475">
              <w:rPr>
                <w:rFonts w:ascii="Open Sans" w:hAnsi="Open Sans" w:cs="Open Sans"/>
                <w:sz w:val="22"/>
                <w:szCs w:val="22"/>
              </w:rPr>
              <w:t xml:space="preserve"> for all staff and volunteers</w:t>
            </w:r>
            <w:r w:rsidR="006A6946" w:rsidRPr="00472475">
              <w:rPr>
                <w:rFonts w:ascii="Open Sans" w:hAnsi="Open Sans" w:cs="Open Sans"/>
                <w:sz w:val="22"/>
                <w:szCs w:val="22"/>
              </w:rPr>
              <w:t>.</w:t>
            </w:r>
          </w:p>
          <w:p w:rsidR="006A6946" w:rsidRPr="00472475" w:rsidRDefault="006A6946" w:rsidP="00472475">
            <w:pPr>
              <w:pStyle w:val="ListParagraph"/>
              <w:numPr>
                <w:ilvl w:val="0"/>
                <w:numId w:val="28"/>
              </w:numPr>
              <w:rPr>
                <w:rFonts w:ascii="Open Sans" w:hAnsi="Open Sans" w:cs="Open Sans"/>
                <w:sz w:val="22"/>
                <w:szCs w:val="22"/>
              </w:rPr>
            </w:pPr>
            <w:r w:rsidRPr="00472475">
              <w:rPr>
                <w:rFonts w:ascii="Open Sans" w:hAnsi="Open Sans" w:cs="Open Sans"/>
                <w:sz w:val="22"/>
                <w:szCs w:val="22"/>
              </w:rPr>
              <w:t xml:space="preserve">QAA: It was </w:t>
            </w:r>
            <w:r w:rsidR="0072711A" w:rsidRPr="00472475">
              <w:rPr>
                <w:rFonts w:ascii="Open Sans" w:hAnsi="Open Sans" w:cs="Open Sans"/>
                <w:sz w:val="22"/>
                <w:szCs w:val="22"/>
              </w:rPr>
              <w:t>noted there is an anomaly, with a score of ‘good’ for q</w:t>
            </w:r>
            <w:r w:rsidRPr="00472475">
              <w:rPr>
                <w:rFonts w:ascii="Open Sans" w:hAnsi="Open Sans" w:cs="Open Sans"/>
                <w:sz w:val="22"/>
                <w:szCs w:val="22"/>
              </w:rPr>
              <w:t>uality of advice</w:t>
            </w:r>
            <w:r w:rsidR="0072711A" w:rsidRPr="00472475">
              <w:rPr>
                <w:rFonts w:ascii="Open Sans" w:hAnsi="Open Sans" w:cs="Open Sans"/>
                <w:sz w:val="22"/>
                <w:szCs w:val="22"/>
              </w:rPr>
              <w:t xml:space="preserve"> and ‘poor’ for</w:t>
            </w:r>
            <w:r w:rsidRPr="00472475">
              <w:rPr>
                <w:rFonts w:ascii="Open Sans" w:hAnsi="Open Sans" w:cs="Open Sans"/>
                <w:sz w:val="22"/>
                <w:szCs w:val="22"/>
              </w:rPr>
              <w:t xml:space="preserve"> client satisfaction</w:t>
            </w:r>
            <w:r w:rsidR="0072711A" w:rsidRPr="00472475">
              <w:rPr>
                <w:rFonts w:ascii="Open Sans" w:hAnsi="Open Sans" w:cs="Open Sans"/>
                <w:sz w:val="22"/>
                <w:szCs w:val="22"/>
              </w:rPr>
              <w:t>.</w:t>
            </w:r>
          </w:p>
          <w:p w:rsidR="0005121E" w:rsidRPr="00472475" w:rsidRDefault="006A6946" w:rsidP="00472475">
            <w:pPr>
              <w:pStyle w:val="ListParagraph"/>
              <w:numPr>
                <w:ilvl w:val="0"/>
                <w:numId w:val="28"/>
              </w:numPr>
              <w:rPr>
                <w:rFonts w:ascii="Open Sans" w:hAnsi="Open Sans" w:cs="Open Sans"/>
                <w:sz w:val="22"/>
                <w:szCs w:val="22"/>
              </w:rPr>
            </w:pPr>
            <w:r w:rsidRPr="00472475">
              <w:rPr>
                <w:rFonts w:ascii="Open Sans" w:hAnsi="Open Sans" w:cs="Open Sans"/>
                <w:sz w:val="22"/>
                <w:szCs w:val="22"/>
              </w:rPr>
              <w:lastRenderedPageBreak/>
              <w:t>Item 15</w:t>
            </w:r>
            <w:r w:rsidR="00472475" w:rsidRPr="00472475">
              <w:rPr>
                <w:rFonts w:ascii="Open Sans" w:hAnsi="Open Sans" w:cs="Open Sans"/>
                <w:sz w:val="22"/>
                <w:szCs w:val="22"/>
              </w:rPr>
              <w:t>: t</w:t>
            </w:r>
            <w:r w:rsidRPr="00472475">
              <w:rPr>
                <w:rFonts w:ascii="Open Sans" w:hAnsi="Open Sans" w:cs="Open Sans"/>
                <w:sz w:val="22"/>
                <w:szCs w:val="22"/>
              </w:rPr>
              <w:t>here were no nominations for s</w:t>
            </w:r>
            <w:r w:rsidR="00472475" w:rsidRPr="00472475">
              <w:rPr>
                <w:rFonts w:ascii="Open Sans" w:hAnsi="Open Sans" w:cs="Open Sans"/>
                <w:sz w:val="22"/>
                <w:szCs w:val="22"/>
              </w:rPr>
              <w:t>taff representative so CM</w:t>
            </w:r>
            <w:r w:rsidRPr="00472475">
              <w:rPr>
                <w:rFonts w:ascii="Open Sans" w:hAnsi="Open Sans" w:cs="Open Sans"/>
                <w:sz w:val="22"/>
                <w:szCs w:val="22"/>
              </w:rPr>
              <w:t xml:space="preserve"> will continue in the role for another year. This should be brought to the AGM.</w:t>
            </w:r>
          </w:p>
        </w:tc>
        <w:tc>
          <w:tcPr>
            <w:tcW w:w="1134" w:type="dxa"/>
          </w:tcPr>
          <w:p w:rsidR="0005121E" w:rsidRPr="00E55FF7" w:rsidRDefault="0005121E">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6A6946" w:rsidRPr="00FB4DD2" w:rsidTr="00070E75">
        <w:tc>
          <w:tcPr>
            <w:cnfStyle w:val="001000000000" w:firstRow="0" w:lastRow="0" w:firstColumn="1" w:lastColumn="0" w:oddVBand="0" w:evenVBand="0" w:oddHBand="0" w:evenHBand="0" w:firstRowFirstColumn="0" w:firstRowLastColumn="0" w:lastRowFirstColumn="0" w:lastRowLastColumn="0"/>
            <w:tcW w:w="567" w:type="dxa"/>
          </w:tcPr>
          <w:p w:rsidR="006A6946" w:rsidRPr="00F506CD" w:rsidRDefault="006A6946">
            <w:pPr>
              <w:rPr>
                <w:rFonts w:ascii="Open Sans" w:hAnsi="Open Sans" w:cs="Open Sans"/>
                <w:sz w:val="22"/>
                <w:szCs w:val="22"/>
              </w:rPr>
            </w:pPr>
            <w:r w:rsidRPr="00F506CD">
              <w:rPr>
                <w:rFonts w:ascii="Open Sans" w:hAnsi="Open Sans" w:cs="Open Sans"/>
                <w:sz w:val="22"/>
                <w:szCs w:val="22"/>
              </w:rPr>
              <w:lastRenderedPageBreak/>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6A6946" w:rsidRPr="006A6946" w:rsidRDefault="006A6946" w:rsidP="001011CF">
            <w:pPr>
              <w:rPr>
                <w:rFonts w:ascii="Open Sans" w:hAnsi="Open Sans" w:cs="Open Sans"/>
                <w:b/>
                <w:sz w:val="22"/>
                <w:szCs w:val="22"/>
              </w:rPr>
            </w:pPr>
            <w:r w:rsidRPr="006A6946">
              <w:rPr>
                <w:rFonts w:ascii="Open Sans" w:hAnsi="Open Sans" w:cs="Open Sans"/>
                <w:b/>
                <w:sz w:val="22"/>
                <w:szCs w:val="22"/>
              </w:rPr>
              <w:t>Decisions by</w:t>
            </w:r>
            <w:r w:rsidR="00472475">
              <w:rPr>
                <w:rFonts w:ascii="Open Sans" w:hAnsi="Open Sans" w:cs="Open Sans"/>
                <w:b/>
                <w:sz w:val="22"/>
                <w:szCs w:val="22"/>
              </w:rPr>
              <w:t xml:space="preserve"> email since last meeting (</w:t>
            </w:r>
            <w:proofErr w:type="spellStart"/>
            <w:r w:rsidR="00472475">
              <w:rPr>
                <w:rFonts w:ascii="Open Sans" w:hAnsi="Open Sans" w:cs="Open Sans"/>
                <w:b/>
                <w:sz w:val="22"/>
                <w:szCs w:val="22"/>
              </w:rPr>
              <w:t>inc</w:t>
            </w:r>
            <w:proofErr w:type="spellEnd"/>
            <w:r w:rsidR="00472475">
              <w:rPr>
                <w:rFonts w:ascii="Open Sans" w:hAnsi="Open Sans" w:cs="Open Sans"/>
                <w:b/>
                <w:sz w:val="22"/>
                <w:szCs w:val="22"/>
              </w:rPr>
              <w:t xml:space="preserve"> p</w:t>
            </w:r>
            <w:r w:rsidRPr="006A6946">
              <w:rPr>
                <w:rFonts w:ascii="Open Sans" w:hAnsi="Open Sans" w:cs="Open Sans"/>
                <w:b/>
                <w:sz w:val="22"/>
                <w:szCs w:val="22"/>
              </w:rPr>
              <w:t>olicy reviews)</w:t>
            </w:r>
          </w:p>
          <w:p w:rsidR="006A6946" w:rsidRPr="00E55FF7" w:rsidRDefault="006A6946" w:rsidP="006A6946">
            <w:pPr>
              <w:rPr>
                <w:rFonts w:ascii="Open Sans" w:hAnsi="Open Sans" w:cs="Open Sans"/>
                <w:sz w:val="22"/>
                <w:szCs w:val="22"/>
              </w:rPr>
            </w:pPr>
            <w:r w:rsidRPr="006A6946">
              <w:rPr>
                <w:rFonts w:ascii="Open Sans" w:hAnsi="Open Sans" w:cs="Open Sans"/>
                <w:sz w:val="22"/>
                <w:szCs w:val="22"/>
              </w:rPr>
              <w:t>None</w:t>
            </w:r>
            <w:r w:rsidRPr="00E55FF7">
              <w:rPr>
                <w:rFonts w:ascii="Open Sans" w:hAnsi="Open Sans" w:cs="Open Sans"/>
                <w:sz w:val="22"/>
                <w:szCs w:val="22"/>
              </w:rPr>
              <w:t xml:space="preserve"> </w:t>
            </w:r>
          </w:p>
        </w:tc>
        <w:tc>
          <w:tcPr>
            <w:tcW w:w="1134" w:type="dxa"/>
          </w:tcPr>
          <w:p w:rsidR="006A6946" w:rsidRPr="00E55FF7" w:rsidRDefault="006A694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A6946" w:rsidRPr="00FB4DD2" w:rsidTr="00070E7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6A6946" w:rsidRPr="00F506CD" w:rsidRDefault="006A6946"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8931" w:type="dxa"/>
            <w:gridSpan w:val="2"/>
            <w:vAlign w:val="center"/>
          </w:tcPr>
          <w:p w:rsidR="006A6946" w:rsidRPr="00E55FF7" w:rsidRDefault="006A6946" w:rsidP="001C79DE">
            <w:pPr>
              <w:jc w:val="center"/>
              <w:rPr>
                <w:rFonts w:ascii="Open Sans" w:hAnsi="Open Sans" w:cs="Open Sans"/>
                <w:sz w:val="22"/>
                <w:szCs w:val="22"/>
              </w:rPr>
            </w:pPr>
            <w:r w:rsidRPr="00E55FF7">
              <w:rPr>
                <w:rFonts w:ascii="Open Sans" w:hAnsi="Open Sans" w:cs="Open Sans"/>
                <w:b/>
                <w:sz w:val="22"/>
                <w:szCs w:val="22"/>
              </w:rPr>
              <w:t>Assurance Items</w:t>
            </w:r>
          </w:p>
        </w:tc>
      </w:tr>
      <w:tr w:rsidR="006A6946" w:rsidRPr="00FB4DD2" w:rsidTr="00070E75">
        <w:tc>
          <w:tcPr>
            <w:cnfStyle w:val="001000000000" w:firstRow="0" w:lastRow="0" w:firstColumn="1" w:lastColumn="0" w:oddVBand="0" w:evenVBand="0" w:oddHBand="0" w:evenHBand="0" w:firstRowFirstColumn="0" w:firstRowLastColumn="0" w:lastRowFirstColumn="0" w:lastRowLastColumn="0"/>
            <w:tcW w:w="567" w:type="dxa"/>
          </w:tcPr>
          <w:p w:rsidR="006A6946" w:rsidRPr="00F506CD" w:rsidRDefault="006A6946">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6A6946" w:rsidRPr="006A6946" w:rsidRDefault="006A6946" w:rsidP="006C6694">
            <w:pPr>
              <w:pStyle w:val="ListParagraph"/>
              <w:numPr>
                <w:ilvl w:val="0"/>
                <w:numId w:val="22"/>
              </w:numPr>
              <w:rPr>
                <w:rFonts w:ascii="Open Sans" w:hAnsi="Open Sans" w:cs="Open Sans"/>
                <w:b/>
                <w:sz w:val="22"/>
                <w:szCs w:val="22"/>
              </w:rPr>
            </w:pPr>
            <w:r w:rsidRPr="006A6946">
              <w:rPr>
                <w:rFonts w:ascii="Open Sans" w:hAnsi="Open Sans" w:cs="Open Sans"/>
                <w:b/>
                <w:sz w:val="22"/>
                <w:szCs w:val="22"/>
              </w:rPr>
              <w:t>Q2 Management Accounts</w:t>
            </w:r>
          </w:p>
          <w:p w:rsidR="00070E75" w:rsidRPr="00070E75" w:rsidRDefault="00070E75" w:rsidP="00326C34">
            <w:pPr>
              <w:rPr>
                <w:rFonts w:ascii="Open Sans" w:hAnsi="Open Sans" w:cs="Open Sans"/>
                <w:sz w:val="22"/>
                <w:szCs w:val="22"/>
              </w:rPr>
            </w:pPr>
            <w:r>
              <w:rPr>
                <w:rFonts w:ascii="Open Sans" w:hAnsi="Open Sans" w:cs="Open Sans"/>
                <w:sz w:val="22"/>
                <w:szCs w:val="22"/>
              </w:rPr>
              <w:t>Th</w:t>
            </w:r>
            <w:r w:rsidR="00472475">
              <w:rPr>
                <w:rFonts w:ascii="Open Sans" w:hAnsi="Open Sans" w:cs="Open Sans"/>
                <w:sz w:val="22"/>
                <w:szCs w:val="22"/>
              </w:rPr>
              <w:t>e end of year accounts for 2016/</w:t>
            </w:r>
            <w:r>
              <w:rPr>
                <w:rFonts w:ascii="Open Sans" w:hAnsi="Open Sans" w:cs="Open Sans"/>
                <w:sz w:val="22"/>
                <w:szCs w:val="22"/>
              </w:rPr>
              <w:t xml:space="preserve">17 </w:t>
            </w:r>
            <w:proofErr w:type="gramStart"/>
            <w:r>
              <w:rPr>
                <w:rFonts w:ascii="Open Sans" w:hAnsi="Open Sans" w:cs="Open Sans"/>
                <w:sz w:val="22"/>
                <w:szCs w:val="22"/>
              </w:rPr>
              <w:t>were</w:t>
            </w:r>
            <w:proofErr w:type="gramEnd"/>
            <w:r>
              <w:rPr>
                <w:rFonts w:ascii="Open Sans" w:hAnsi="Open Sans" w:cs="Open Sans"/>
                <w:sz w:val="22"/>
                <w:szCs w:val="22"/>
              </w:rPr>
              <w:t xml:space="preserve"> as expected. The accounts for the year to date are slightly ahead of budget, largely due to timing.</w:t>
            </w:r>
          </w:p>
          <w:p w:rsidR="006A6946" w:rsidRPr="006A6946" w:rsidRDefault="006A6946" w:rsidP="006C6694">
            <w:pPr>
              <w:pStyle w:val="ListParagraph"/>
              <w:numPr>
                <w:ilvl w:val="0"/>
                <w:numId w:val="22"/>
              </w:numPr>
              <w:rPr>
                <w:rFonts w:ascii="Open Sans" w:hAnsi="Open Sans" w:cs="Open Sans"/>
                <w:b/>
                <w:sz w:val="22"/>
                <w:szCs w:val="22"/>
              </w:rPr>
            </w:pPr>
            <w:r w:rsidRPr="006A6946">
              <w:rPr>
                <w:rFonts w:ascii="Open Sans" w:hAnsi="Open Sans" w:cs="Open Sans"/>
                <w:b/>
                <w:sz w:val="22"/>
                <w:szCs w:val="22"/>
              </w:rPr>
              <w:t>July 18 Financial Report</w:t>
            </w:r>
          </w:p>
          <w:p w:rsidR="00070E75" w:rsidRPr="00070E75" w:rsidRDefault="00070E75" w:rsidP="00672F49">
            <w:pPr>
              <w:rPr>
                <w:rFonts w:ascii="Open Sans" w:hAnsi="Open Sans" w:cs="Open Sans"/>
                <w:sz w:val="22"/>
                <w:szCs w:val="22"/>
              </w:rPr>
            </w:pPr>
            <w:r>
              <w:rPr>
                <w:rFonts w:ascii="Open Sans" w:hAnsi="Open Sans" w:cs="Open Sans"/>
                <w:sz w:val="22"/>
                <w:szCs w:val="22"/>
              </w:rPr>
              <w:t xml:space="preserve">The report contains a typing error – the correct figure is £1894. The budget is underspent due to staff vacancies but the August report will show additional staff costs due to additional hours worked. Overall staff costs will show </w:t>
            </w:r>
            <w:proofErr w:type="gramStart"/>
            <w:r>
              <w:rPr>
                <w:rFonts w:ascii="Open Sans" w:hAnsi="Open Sans" w:cs="Open Sans"/>
                <w:sz w:val="22"/>
                <w:szCs w:val="22"/>
              </w:rPr>
              <w:t>an underspend</w:t>
            </w:r>
            <w:proofErr w:type="gramEnd"/>
            <w:r>
              <w:rPr>
                <w:rFonts w:ascii="Open Sans" w:hAnsi="Open Sans" w:cs="Open Sans"/>
                <w:sz w:val="22"/>
                <w:szCs w:val="22"/>
              </w:rPr>
              <w:t xml:space="preserve">. The small underspend on office </w:t>
            </w:r>
            <w:proofErr w:type="gramStart"/>
            <w:r>
              <w:rPr>
                <w:rFonts w:ascii="Open Sans" w:hAnsi="Open Sans" w:cs="Open Sans"/>
                <w:sz w:val="22"/>
                <w:szCs w:val="22"/>
              </w:rPr>
              <w:t>costs is</w:t>
            </w:r>
            <w:proofErr w:type="gramEnd"/>
            <w:r>
              <w:rPr>
                <w:rFonts w:ascii="Open Sans" w:hAnsi="Open Sans" w:cs="Open Sans"/>
                <w:sz w:val="22"/>
                <w:szCs w:val="22"/>
              </w:rPr>
              <w:t xml:space="preserve"> due to timing. </w:t>
            </w:r>
          </w:p>
          <w:p w:rsidR="006A6946" w:rsidRPr="006A6946" w:rsidRDefault="006A6946" w:rsidP="006C6694">
            <w:pPr>
              <w:pStyle w:val="ListParagraph"/>
              <w:numPr>
                <w:ilvl w:val="0"/>
                <w:numId w:val="22"/>
              </w:numPr>
              <w:rPr>
                <w:rFonts w:ascii="Open Sans" w:hAnsi="Open Sans" w:cs="Open Sans"/>
                <w:b/>
                <w:sz w:val="22"/>
                <w:szCs w:val="22"/>
              </w:rPr>
            </w:pPr>
            <w:r w:rsidRPr="006A6946">
              <w:rPr>
                <w:rFonts w:ascii="Open Sans" w:hAnsi="Open Sans" w:cs="Open Sans"/>
                <w:b/>
                <w:sz w:val="22"/>
                <w:szCs w:val="22"/>
              </w:rPr>
              <w:t>Annual Accounts</w:t>
            </w:r>
            <w:r w:rsidR="005644C2">
              <w:rPr>
                <w:rFonts w:ascii="Open Sans" w:hAnsi="Open Sans" w:cs="Open Sans"/>
                <w:b/>
                <w:sz w:val="22"/>
                <w:szCs w:val="22"/>
              </w:rPr>
              <w:t xml:space="preserve"> 2017/18</w:t>
            </w:r>
          </w:p>
          <w:p w:rsidR="005644C2" w:rsidRPr="005644C2" w:rsidRDefault="00070E75" w:rsidP="005644C2">
            <w:pPr>
              <w:pStyle w:val="ListParagraph"/>
              <w:numPr>
                <w:ilvl w:val="0"/>
                <w:numId w:val="29"/>
              </w:numPr>
              <w:rPr>
                <w:rFonts w:ascii="Open Sans" w:hAnsi="Open Sans" w:cs="Open Sans"/>
                <w:sz w:val="22"/>
                <w:szCs w:val="22"/>
              </w:rPr>
            </w:pPr>
            <w:r w:rsidRPr="005644C2">
              <w:rPr>
                <w:rFonts w:ascii="Open Sans" w:hAnsi="Open Sans" w:cs="Open Sans"/>
                <w:sz w:val="22"/>
                <w:szCs w:val="22"/>
              </w:rPr>
              <w:t>Next year the wording will incorporate a statement showing that we are a local charity, to distinguish us from local government.</w:t>
            </w:r>
          </w:p>
          <w:p w:rsidR="005644C2" w:rsidRPr="005644C2" w:rsidRDefault="005644C2" w:rsidP="005644C2">
            <w:pPr>
              <w:pStyle w:val="ListParagraph"/>
              <w:numPr>
                <w:ilvl w:val="0"/>
                <w:numId w:val="29"/>
              </w:numPr>
              <w:rPr>
                <w:rFonts w:ascii="Open Sans" w:hAnsi="Open Sans" w:cs="Open Sans"/>
                <w:sz w:val="22"/>
                <w:szCs w:val="22"/>
              </w:rPr>
            </w:pPr>
            <w:r w:rsidRPr="005644C2">
              <w:rPr>
                <w:rFonts w:ascii="Open Sans" w:hAnsi="Open Sans" w:cs="Open Sans"/>
                <w:sz w:val="22"/>
                <w:szCs w:val="22"/>
              </w:rPr>
              <w:t>The Trustees’ Report and Annual Accounts for the year ended 31 March 2018 and the Independent Examiner’s report thereon had been circulated prior to the meeting.</w:t>
            </w:r>
          </w:p>
          <w:p w:rsidR="006A6946" w:rsidRPr="005644C2" w:rsidRDefault="005644C2" w:rsidP="005644C2">
            <w:pPr>
              <w:pStyle w:val="ListParagraph"/>
              <w:numPr>
                <w:ilvl w:val="0"/>
                <w:numId w:val="29"/>
              </w:numPr>
              <w:tabs>
                <w:tab w:val="left" w:pos="2415"/>
              </w:tabs>
              <w:rPr>
                <w:rFonts w:ascii="Open Sans" w:hAnsi="Open Sans" w:cs="Open Sans"/>
                <w:b/>
                <w:sz w:val="22"/>
                <w:szCs w:val="22"/>
              </w:rPr>
            </w:pPr>
            <w:r w:rsidRPr="005644C2">
              <w:rPr>
                <w:rFonts w:ascii="Open Sans" w:hAnsi="Open Sans" w:cs="Open Sans"/>
                <w:b/>
                <w:sz w:val="22"/>
                <w:szCs w:val="22"/>
              </w:rPr>
              <w:t xml:space="preserve">Agreed </w:t>
            </w:r>
            <w:r w:rsidRPr="005644C2">
              <w:rPr>
                <w:rFonts w:ascii="Open Sans" w:hAnsi="Open Sans" w:cs="Open Sans"/>
                <w:sz w:val="22"/>
                <w:szCs w:val="22"/>
              </w:rPr>
              <w:t xml:space="preserve">the report and accounts be </w:t>
            </w:r>
            <w:r w:rsidRPr="005644C2">
              <w:rPr>
                <w:rFonts w:ascii="Open Sans" w:hAnsi="Open Sans" w:cs="Open Sans"/>
                <w:b/>
                <w:sz w:val="22"/>
                <w:szCs w:val="22"/>
              </w:rPr>
              <w:t>approved</w:t>
            </w:r>
            <w:r w:rsidRPr="005644C2">
              <w:rPr>
                <w:rFonts w:ascii="Open Sans" w:hAnsi="Open Sans" w:cs="Open Sans"/>
                <w:sz w:val="22"/>
                <w:szCs w:val="22"/>
              </w:rPr>
              <w:t xml:space="preserve"> and the Chair and Treasurer be authorised to sign them.</w:t>
            </w:r>
          </w:p>
        </w:tc>
        <w:tc>
          <w:tcPr>
            <w:tcW w:w="1134" w:type="dxa"/>
          </w:tcPr>
          <w:p w:rsidR="006A6946" w:rsidRPr="00E55FF7" w:rsidRDefault="006A694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070E75" w:rsidRPr="00FB4DD2" w:rsidTr="00070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070E75" w:rsidRPr="00F506CD" w:rsidRDefault="00070E75">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070E75" w:rsidRPr="005644C2" w:rsidRDefault="00070E75" w:rsidP="006C6694">
            <w:pPr>
              <w:pStyle w:val="ListParagraph"/>
              <w:numPr>
                <w:ilvl w:val="0"/>
                <w:numId w:val="21"/>
              </w:numPr>
              <w:rPr>
                <w:rFonts w:ascii="Open Sans" w:hAnsi="Open Sans" w:cs="Open Sans"/>
                <w:b/>
                <w:sz w:val="22"/>
                <w:szCs w:val="22"/>
              </w:rPr>
            </w:pPr>
            <w:r w:rsidRPr="005644C2">
              <w:rPr>
                <w:rFonts w:ascii="Open Sans" w:hAnsi="Open Sans" w:cs="Open Sans"/>
                <w:b/>
                <w:sz w:val="22"/>
                <w:szCs w:val="22"/>
              </w:rPr>
              <w:t>Balanced Scorecard (KPI’s)</w:t>
            </w:r>
          </w:p>
          <w:p w:rsidR="005A2B1D" w:rsidRPr="005644C2" w:rsidRDefault="00070E75" w:rsidP="005644C2">
            <w:pPr>
              <w:pStyle w:val="ListParagraph"/>
              <w:numPr>
                <w:ilvl w:val="0"/>
                <w:numId w:val="30"/>
              </w:numPr>
              <w:rPr>
                <w:rFonts w:ascii="Open Sans" w:hAnsi="Open Sans" w:cs="Open Sans"/>
                <w:sz w:val="22"/>
                <w:szCs w:val="22"/>
              </w:rPr>
            </w:pPr>
            <w:r w:rsidRPr="005644C2">
              <w:rPr>
                <w:rFonts w:ascii="Open Sans" w:hAnsi="Open Sans" w:cs="Open Sans"/>
                <w:sz w:val="22"/>
                <w:szCs w:val="22"/>
              </w:rPr>
              <w:t xml:space="preserve">Targets were achieved for face to face gateways but </w:t>
            </w:r>
            <w:r w:rsidR="005A2B1D" w:rsidRPr="005644C2">
              <w:rPr>
                <w:rFonts w:ascii="Open Sans" w:hAnsi="Open Sans" w:cs="Open Sans"/>
                <w:sz w:val="22"/>
                <w:szCs w:val="22"/>
              </w:rPr>
              <w:t xml:space="preserve">not </w:t>
            </w:r>
            <w:proofErr w:type="spellStart"/>
            <w:r w:rsidR="005A2B1D" w:rsidRPr="005644C2">
              <w:rPr>
                <w:rFonts w:ascii="Open Sans" w:hAnsi="Open Sans" w:cs="Open Sans"/>
                <w:sz w:val="22"/>
                <w:szCs w:val="22"/>
              </w:rPr>
              <w:t>Adviceline</w:t>
            </w:r>
            <w:proofErr w:type="spellEnd"/>
            <w:r w:rsidR="005A2B1D" w:rsidRPr="005644C2">
              <w:rPr>
                <w:rFonts w:ascii="Open Sans" w:hAnsi="Open Sans" w:cs="Open Sans"/>
                <w:sz w:val="22"/>
                <w:szCs w:val="22"/>
              </w:rPr>
              <w:t xml:space="preserve"> due to absences, call handling times and training for the new telephony system.</w:t>
            </w:r>
          </w:p>
          <w:p w:rsidR="005A2B1D" w:rsidRPr="005644C2" w:rsidRDefault="005A2B1D" w:rsidP="005644C2">
            <w:pPr>
              <w:pStyle w:val="ListParagraph"/>
              <w:numPr>
                <w:ilvl w:val="0"/>
                <w:numId w:val="30"/>
              </w:numPr>
              <w:rPr>
                <w:rFonts w:ascii="Open Sans" w:hAnsi="Open Sans" w:cs="Open Sans"/>
                <w:sz w:val="22"/>
                <w:szCs w:val="22"/>
              </w:rPr>
            </w:pPr>
            <w:r w:rsidRPr="005644C2">
              <w:rPr>
                <w:rFonts w:ascii="Open Sans" w:hAnsi="Open Sans" w:cs="Open Sans"/>
                <w:sz w:val="22"/>
                <w:szCs w:val="22"/>
              </w:rPr>
              <w:t>Due to this new system some data is not available for unique calls in July.</w:t>
            </w:r>
          </w:p>
          <w:p w:rsidR="005A2B1D" w:rsidRPr="005644C2" w:rsidRDefault="005A2B1D" w:rsidP="005644C2">
            <w:pPr>
              <w:pStyle w:val="ListParagraph"/>
              <w:numPr>
                <w:ilvl w:val="0"/>
                <w:numId w:val="30"/>
              </w:numPr>
              <w:rPr>
                <w:rFonts w:ascii="Open Sans" w:hAnsi="Open Sans" w:cs="Open Sans"/>
                <w:sz w:val="22"/>
                <w:szCs w:val="22"/>
              </w:rPr>
            </w:pPr>
            <w:r w:rsidRPr="005644C2">
              <w:rPr>
                <w:rFonts w:ascii="Open Sans" w:hAnsi="Open Sans" w:cs="Open Sans"/>
                <w:sz w:val="22"/>
                <w:szCs w:val="22"/>
              </w:rPr>
              <w:t>A new group of gateway trainees starts in September.</w:t>
            </w:r>
          </w:p>
          <w:p w:rsidR="00070E75" w:rsidRPr="005644C2" w:rsidRDefault="0077227D" w:rsidP="005644C2">
            <w:pPr>
              <w:pStyle w:val="ListParagraph"/>
              <w:numPr>
                <w:ilvl w:val="0"/>
                <w:numId w:val="30"/>
              </w:numPr>
              <w:rPr>
                <w:rFonts w:ascii="Open Sans" w:hAnsi="Open Sans" w:cs="Open Sans"/>
                <w:sz w:val="22"/>
                <w:szCs w:val="22"/>
              </w:rPr>
            </w:pPr>
            <w:r w:rsidRPr="005644C2">
              <w:rPr>
                <w:rFonts w:ascii="Open Sans" w:hAnsi="Open Sans" w:cs="Open Sans"/>
                <w:sz w:val="22"/>
                <w:szCs w:val="22"/>
              </w:rPr>
              <w:t>We are reluctant to participate in the single national queueing system proposed by Citizens Advice. Overall performance might improve but there could be a negative impact locally, and local knowledge is an advantage of the current system.</w:t>
            </w:r>
          </w:p>
          <w:p w:rsidR="0077227D" w:rsidRPr="005644C2" w:rsidRDefault="0077227D" w:rsidP="005644C2">
            <w:pPr>
              <w:pStyle w:val="ListParagraph"/>
              <w:numPr>
                <w:ilvl w:val="0"/>
                <w:numId w:val="30"/>
              </w:numPr>
              <w:rPr>
                <w:rFonts w:ascii="Open Sans" w:hAnsi="Open Sans" w:cs="Open Sans"/>
                <w:sz w:val="22"/>
                <w:szCs w:val="22"/>
              </w:rPr>
            </w:pPr>
            <w:r w:rsidRPr="005644C2">
              <w:rPr>
                <w:rFonts w:ascii="Open Sans" w:hAnsi="Open Sans" w:cs="Open Sans"/>
                <w:sz w:val="22"/>
                <w:szCs w:val="22"/>
              </w:rPr>
              <w:t>There was concern over the impact of the loss of the paid gateway assessor role. Although new gateway assessors</w:t>
            </w:r>
            <w:r w:rsidR="005A2B1D" w:rsidRPr="005644C2">
              <w:rPr>
                <w:rFonts w:ascii="Open Sans" w:hAnsi="Open Sans" w:cs="Open Sans"/>
                <w:sz w:val="22"/>
                <w:szCs w:val="22"/>
              </w:rPr>
              <w:t xml:space="preserve"> are being recruited, others</w:t>
            </w:r>
            <w:r w:rsidRPr="005644C2">
              <w:rPr>
                <w:rFonts w:ascii="Open Sans" w:hAnsi="Open Sans" w:cs="Open Sans"/>
                <w:sz w:val="22"/>
                <w:szCs w:val="22"/>
              </w:rPr>
              <w:t xml:space="preserve"> are training to be advisers.</w:t>
            </w:r>
          </w:p>
          <w:p w:rsidR="0077227D" w:rsidRPr="005644C2" w:rsidRDefault="0077227D" w:rsidP="005644C2">
            <w:pPr>
              <w:pStyle w:val="ListParagraph"/>
              <w:numPr>
                <w:ilvl w:val="0"/>
                <w:numId w:val="30"/>
              </w:numPr>
              <w:rPr>
                <w:rFonts w:ascii="Open Sans" w:hAnsi="Open Sans" w:cs="Open Sans"/>
                <w:sz w:val="22"/>
                <w:szCs w:val="22"/>
              </w:rPr>
            </w:pPr>
            <w:r w:rsidRPr="005644C2">
              <w:rPr>
                <w:rFonts w:ascii="Open Sans" w:hAnsi="Open Sans" w:cs="Open Sans"/>
                <w:sz w:val="22"/>
                <w:szCs w:val="22"/>
              </w:rPr>
              <w:t xml:space="preserve">Other LCAs use the simple query function on Casebook which improves their statistics in comparison with ours. </w:t>
            </w:r>
            <w:r w:rsidR="003C5E72" w:rsidRPr="005644C2">
              <w:rPr>
                <w:rFonts w:ascii="Open Sans" w:hAnsi="Open Sans" w:cs="Open Sans"/>
                <w:sz w:val="22"/>
                <w:szCs w:val="22"/>
              </w:rPr>
              <w:t>There is no record of these calls so we don’t do it for quality purposes.</w:t>
            </w:r>
            <w:r w:rsidRPr="005644C2">
              <w:rPr>
                <w:rFonts w:ascii="Open Sans" w:hAnsi="Open Sans" w:cs="Open Sans"/>
                <w:sz w:val="22"/>
                <w:szCs w:val="22"/>
              </w:rPr>
              <w:t xml:space="preserve"> Our quality is much better and this is reflected in feedback from AL meetings</w:t>
            </w:r>
            <w:r w:rsidR="003C5E72" w:rsidRPr="005644C2">
              <w:rPr>
                <w:rFonts w:ascii="Open Sans" w:hAnsi="Open Sans" w:cs="Open Sans"/>
                <w:sz w:val="22"/>
                <w:szCs w:val="22"/>
              </w:rPr>
              <w:t>.</w:t>
            </w:r>
          </w:p>
          <w:p w:rsidR="0077227D" w:rsidRPr="009F1BFE" w:rsidRDefault="003C5E72" w:rsidP="00672F49">
            <w:pPr>
              <w:pStyle w:val="ListParagraph"/>
              <w:numPr>
                <w:ilvl w:val="0"/>
                <w:numId w:val="30"/>
              </w:numPr>
              <w:rPr>
                <w:rFonts w:ascii="Open Sans" w:hAnsi="Open Sans" w:cs="Open Sans"/>
                <w:sz w:val="22"/>
                <w:szCs w:val="22"/>
              </w:rPr>
            </w:pPr>
            <w:r w:rsidRPr="009F1BFE">
              <w:rPr>
                <w:rFonts w:ascii="Open Sans" w:hAnsi="Open Sans" w:cs="Open Sans"/>
                <w:sz w:val="22"/>
                <w:szCs w:val="22"/>
              </w:rPr>
              <w:t xml:space="preserve">We need to expand advice capacity to respond to the demand from gateway, which is about 30% of assessments). The question of whether the call answering targets should be reviewed will be </w:t>
            </w:r>
            <w:r w:rsidRPr="009F1BFE">
              <w:rPr>
                <w:rFonts w:ascii="Open Sans" w:hAnsi="Open Sans" w:cs="Open Sans"/>
                <w:sz w:val="22"/>
                <w:szCs w:val="22"/>
              </w:rPr>
              <w:lastRenderedPageBreak/>
              <w:t>discussed at the strategy day.</w:t>
            </w:r>
          </w:p>
          <w:p w:rsidR="00070E75" w:rsidRPr="005644C2" w:rsidRDefault="005644C2" w:rsidP="006C6694">
            <w:pPr>
              <w:pStyle w:val="ListParagraph"/>
              <w:numPr>
                <w:ilvl w:val="0"/>
                <w:numId w:val="21"/>
              </w:numPr>
              <w:rPr>
                <w:rFonts w:ascii="Open Sans" w:hAnsi="Open Sans" w:cs="Open Sans"/>
                <w:b/>
                <w:sz w:val="22"/>
                <w:szCs w:val="22"/>
              </w:rPr>
            </w:pPr>
            <w:proofErr w:type="spellStart"/>
            <w:r>
              <w:rPr>
                <w:rFonts w:ascii="Open Sans" w:hAnsi="Open Sans" w:cs="Open Sans"/>
                <w:b/>
                <w:sz w:val="22"/>
                <w:szCs w:val="22"/>
              </w:rPr>
              <w:t>CitA</w:t>
            </w:r>
            <w:r w:rsidR="00070E75" w:rsidRPr="005644C2">
              <w:rPr>
                <w:rFonts w:ascii="Open Sans" w:hAnsi="Open Sans" w:cs="Open Sans"/>
                <w:b/>
                <w:sz w:val="22"/>
                <w:szCs w:val="22"/>
              </w:rPr>
              <w:t>’s</w:t>
            </w:r>
            <w:proofErr w:type="spellEnd"/>
            <w:r w:rsidR="00070E75" w:rsidRPr="005644C2">
              <w:rPr>
                <w:rFonts w:ascii="Open Sans" w:hAnsi="Open Sans" w:cs="Open Sans"/>
                <w:b/>
                <w:sz w:val="22"/>
                <w:szCs w:val="22"/>
              </w:rPr>
              <w:t xml:space="preserve"> Finance Dashboard</w:t>
            </w:r>
          </w:p>
          <w:p w:rsidR="00070E75" w:rsidRPr="009C266F" w:rsidRDefault="009C266F" w:rsidP="00E95FD9">
            <w:pPr>
              <w:rPr>
                <w:rFonts w:ascii="Open Sans" w:hAnsi="Open Sans" w:cs="Open Sans"/>
                <w:sz w:val="22"/>
                <w:szCs w:val="22"/>
              </w:rPr>
            </w:pPr>
            <w:r w:rsidRPr="009C266F">
              <w:rPr>
                <w:rFonts w:ascii="Open Sans" w:hAnsi="Open Sans" w:cs="Open Sans"/>
                <w:sz w:val="22"/>
                <w:szCs w:val="22"/>
              </w:rPr>
              <w:t>FTE staffing levels were not provided, otherwise the figures are good.</w:t>
            </w:r>
          </w:p>
          <w:p w:rsidR="00070E75" w:rsidRPr="005644C2" w:rsidRDefault="00070E75" w:rsidP="006C6694">
            <w:pPr>
              <w:pStyle w:val="ListParagraph"/>
              <w:numPr>
                <w:ilvl w:val="0"/>
                <w:numId w:val="21"/>
              </w:numPr>
              <w:rPr>
                <w:rFonts w:ascii="Open Sans" w:hAnsi="Open Sans" w:cs="Open Sans"/>
                <w:b/>
                <w:sz w:val="22"/>
                <w:szCs w:val="22"/>
              </w:rPr>
            </w:pPr>
            <w:r w:rsidRPr="005644C2">
              <w:rPr>
                <w:rFonts w:ascii="Open Sans" w:hAnsi="Open Sans" w:cs="Open Sans"/>
                <w:b/>
                <w:sz w:val="22"/>
                <w:szCs w:val="22"/>
              </w:rPr>
              <w:t>PQF Dashboard</w:t>
            </w:r>
          </w:p>
          <w:p w:rsidR="009F642E" w:rsidRPr="00292A63" w:rsidRDefault="009C266F" w:rsidP="00292A63">
            <w:pPr>
              <w:pStyle w:val="ListParagraph"/>
              <w:numPr>
                <w:ilvl w:val="0"/>
                <w:numId w:val="34"/>
              </w:numPr>
              <w:rPr>
                <w:rFonts w:ascii="Open Sans" w:hAnsi="Open Sans" w:cs="Open Sans"/>
                <w:sz w:val="22"/>
                <w:szCs w:val="22"/>
              </w:rPr>
            </w:pPr>
            <w:r w:rsidRPr="00292A63">
              <w:rPr>
                <w:rFonts w:ascii="Open Sans" w:hAnsi="Open Sans" w:cs="Open Sans"/>
                <w:sz w:val="22"/>
                <w:szCs w:val="22"/>
              </w:rPr>
              <w:t>Client satisfaction is in the yellow band, this is an impro</w:t>
            </w:r>
            <w:r w:rsidR="009F642E" w:rsidRPr="00292A63">
              <w:rPr>
                <w:rFonts w:ascii="Open Sans" w:hAnsi="Open Sans" w:cs="Open Sans"/>
                <w:sz w:val="22"/>
                <w:szCs w:val="22"/>
              </w:rPr>
              <w:t xml:space="preserve">vement on last year. </w:t>
            </w:r>
          </w:p>
          <w:p w:rsidR="009F642E" w:rsidRPr="00292A63" w:rsidRDefault="009F642E" w:rsidP="00292A63">
            <w:pPr>
              <w:pStyle w:val="ListParagraph"/>
              <w:numPr>
                <w:ilvl w:val="0"/>
                <w:numId w:val="34"/>
              </w:numPr>
              <w:rPr>
                <w:rFonts w:ascii="Open Sans" w:hAnsi="Open Sans" w:cs="Open Sans"/>
                <w:sz w:val="22"/>
                <w:szCs w:val="22"/>
              </w:rPr>
            </w:pPr>
            <w:r w:rsidRPr="00292A63">
              <w:rPr>
                <w:rFonts w:ascii="Open Sans" w:hAnsi="Open Sans" w:cs="Open Sans"/>
                <w:sz w:val="22"/>
                <w:szCs w:val="22"/>
              </w:rPr>
              <w:t>Improved customer care at reception will be addressed by providing customer service training to receptionists.</w:t>
            </w:r>
          </w:p>
          <w:p w:rsidR="009C266F" w:rsidRPr="00292A63" w:rsidRDefault="009C266F" w:rsidP="00292A63">
            <w:pPr>
              <w:pStyle w:val="ListParagraph"/>
              <w:numPr>
                <w:ilvl w:val="0"/>
                <w:numId w:val="34"/>
              </w:numPr>
              <w:rPr>
                <w:rFonts w:ascii="Open Sans" w:hAnsi="Open Sans" w:cs="Open Sans"/>
                <w:sz w:val="22"/>
                <w:szCs w:val="22"/>
              </w:rPr>
            </w:pPr>
            <w:r w:rsidRPr="00292A63">
              <w:rPr>
                <w:rFonts w:ascii="Open Sans" w:hAnsi="Open Sans" w:cs="Open Sans"/>
                <w:sz w:val="22"/>
                <w:szCs w:val="22"/>
              </w:rPr>
              <w:t>It is likely t</w:t>
            </w:r>
            <w:r w:rsidR="009F642E" w:rsidRPr="00292A63">
              <w:rPr>
                <w:rFonts w:ascii="Open Sans" w:hAnsi="Open Sans" w:cs="Open Sans"/>
                <w:sz w:val="22"/>
                <w:szCs w:val="22"/>
              </w:rPr>
              <w:t>h</w:t>
            </w:r>
            <w:r w:rsidRPr="00292A63">
              <w:rPr>
                <w:rFonts w:ascii="Open Sans" w:hAnsi="Open Sans" w:cs="Open Sans"/>
                <w:sz w:val="22"/>
                <w:szCs w:val="22"/>
              </w:rPr>
              <w:t xml:space="preserve">e result reflects </w:t>
            </w:r>
            <w:r w:rsidR="009F642E" w:rsidRPr="00292A63">
              <w:rPr>
                <w:rFonts w:ascii="Open Sans" w:hAnsi="Open Sans" w:cs="Open Sans"/>
                <w:sz w:val="22"/>
                <w:szCs w:val="22"/>
              </w:rPr>
              <w:t xml:space="preserve">dissatisfaction with </w:t>
            </w:r>
            <w:r w:rsidRPr="00292A63">
              <w:rPr>
                <w:rFonts w:ascii="Open Sans" w:hAnsi="Open Sans" w:cs="Open Sans"/>
                <w:sz w:val="22"/>
                <w:szCs w:val="22"/>
              </w:rPr>
              <w:t>waiting times rather than quality of advice or experience.</w:t>
            </w:r>
            <w:r w:rsidR="009F642E" w:rsidRPr="00292A63">
              <w:rPr>
                <w:rFonts w:ascii="Open Sans" w:hAnsi="Open Sans" w:cs="Open Sans"/>
                <w:sz w:val="22"/>
                <w:szCs w:val="22"/>
              </w:rPr>
              <w:t xml:space="preserve"> The service here is busier than in other LCAs locally and we are not meeting demand. CM will speak to other managers to see how we can improve this.</w:t>
            </w:r>
          </w:p>
          <w:p w:rsidR="00070E75" w:rsidRPr="00292A63" w:rsidRDefault="009F642E" w:rsidP="00292A63">
            <w:pPr>
              <w:pStyle w:val="ListParagraph"/>
              <w:numPr>
                <w:ilvl w:val="0"/>
                <w:numId w:val="34"/>
              </w:numPr>
              <w:rPr>
                <w:rFonts w:ascii="Open Sans" w:hAnsi="Open Sans" w:cs="Open Sans"/>
                <w:sz w:val="22"/>
                <w:szCs w:val="22"/>
              </w:rPr>
            </w:pPr>
            <w:r w:rsidRPr="00292A63">
              <w:rPr>
                <w:rFonts w:ascii="Open Sans" w:hAnsi="Open Sans" w:cs="Open Sans"/>
                <w:sz w:val="22"/>
                <w:szCs w:val="22"/>
              </w:rPr>
              <w:t>Another factor is that we get a lot of immigration enquiries but can only give information and advice up to OISC level 1. We could consider recruiting and / or training specialist immigration advisers to level 2 – CM will bring this to the strategy day.</w:t>
            </w:r>
          </w:p>
        </w:tc>
        <w:tc>
          <w:tcPr>
            <w:tcW w:w="1134" w:type="dxa"/>
          </w:tcPr>
          <w:p w:rsidR="00070E75" w:rsidRPr="00E55FF7" w:rsidRDefault="005644C2">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CM</w:t>
            </w:r>
          </w:p>
        </w:tc>
      </w:tr>
      <w:tr w:rsidR="009F642E" w:rsidRPr="00FB4DD2" w:rsidTr="009F642E">
        <w:tc>
          <w:tcPr>
            <w:cnfStyle w:val="001000000000" w:firstRow="0" w:lastRow="0" w:firstColumn="1" w:lastColumn="0" w:oddVBand="0" w:evenVBand="0" w:oddHBand="0" w:evenHBand="0" w:firstRowFirstColumn="0" w:firstRowLastColumn="0" w:lastRowFirstColumn="0" w:lastRowLastColumn="0"/>
            <w:tcW w:w="567" w:type="dxa"/>
          </w:tcPr>
          <w:p w:rsidR="009F642E" w:rsidRPr="00F506CD" w:rsidRDefault="00570FCA">
            <w:pPr>
              <w:rPr>
                <w:rFonts w:ascii="Open Sans" w:hAnsi="Open Sans" w:cs="Open Sans"/>
                <w:sz w:val="22"/>
                <w:szCs w:val="22"/>
              </w:rPr>
            </w:pPr>
            <w:r>
              <w:rPr>
                <w:rFonts w:ascii="Open Sans" w:hAnsi="Open Sans" w:cs="Open Sans"/>
                <w:sz w:val="22"/>
                <w:szCs w:val="22"/>
              </w:rPr>
              <w:lastRenderedPageBreak/>
              <w:t xml:space="preserve">        </w:t>
            </w:r>
            <w:r w:rsidR="009F642E" w:rsidRPr="00F506CD">
              <w:rPr>
                <w:rFonts w:ascii="Open Sans" w:hAnsi="Open Sans" w:cs="Open Sans"/>
                <w:sz w:val="22"/>
                <w:szCs w:val="22"/>
              </w:rPr>
              <w:fldChar w:fldCharType="begin"/>
            </w:r>
            <w:r w:rsidR="009F642E" w:rsidRPr="00F506CD">
              <w:rPr>
                <w:rFonts w:ascii="Open Sans" w:hAnsi="Open Sans" w:cs="Open Sans"/>
                <w:sz w:val="22"/>
                <w:szCs w:val="22"/>
              </w:rPr>
              <w:instrText xml:space="preserve"> AUTONUM  \* Arabic </w:instrText>
            </w:r>
            <w:r w:rsidR="009F642E"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9F642E" w:rsidRPr="00292A63" w:rsidRDefault="009F642E" w:rsidP="001C79DE">
            <w:pPr>
              <w:rPr>
                <w:rFonts w:ascii="Open Sans" w:hAnsi="Open Sans" w:cs="Open Sans"/>
                <w:b/>
                <w:sz w:val="22"/>
                <w:szCs w:val="22"/>
              </w:rPr>
            </w:pPr>
            <w:r w:rsidRPr="00292A63">
              <w:rPr>
                <w:rFonts w:ascii="Open Sans" w:hAnsi="Open Sans" w:cs="Open Sans"/>
                <w:b/>
                <w:sz w:val="22"/>
                <w:szCs w:val="22"/>
              </w:rPr>
              <w:t>Risk Assessment</w:t>
            </w:r>
          </w:p>
          <w:p w:rsidR="009F642E" w:rsidRPr="00E55FF7" w:rsidRDefault="004B719F" w:rsidP="009F1BFE">
            <w:pPr>
              <w:rPr>
                <w:rFonts w:ascii="Open Sans" w:hAnsi="Open Sans" w:cs="Open Sans"/>
                <w:sz w:val="22"/>
                <w:szCs w:val="22"/>
              </w:rPr>
            </w:pPr>
            <w:r>
              <w:rPr>
                <w:rFonts w:ascii="Open Sans" w:hAnsi="Open Sans" w:cs="Open Sans"/>
                <w:sz w:val="22"/>
                <w:szCs w:val="22"/>
              </w:rPr>
              <w:t xml:space="preserve">Work on the succession plan will continue when newly recruited </w:t>
            </w:r>
            <w:proofErr w:type="gramStart"/>
            <w:r>
              <w:rPr>
                <w:rFonts w:ascii="Open Sans" w:hAnsi="Open Sans" w:cs="Open Sans"/>
                <w:sz w:val="22"/>
                <w:szCs w:val="22"/>
              </w:rPr>
              <w:t xml:space="preserve">staff </w:t>
            </w:r>
            <w:r w:rsidR="009F1BFE">
              <w:rPr>
                <w:rFonts w:ascii="Open Sans" w:hAnsi="Open Sans" w:cs="Open Sans"/>
                <w:sz w:val="22"/>
                <w:szCs w:val="22"/>
              </w:rPr>
              <w:t>h</w:t>
            </w:r>
            <w:r>
              <w:rPr>
                <w:rFonts w:ascii="Open Sans" w:hAnsi="Open Sans" w:cs="Open Sans"/>
                <w:sz w:val="22"/>
                <w:szCs w:val="22"/>
              </w:rPr>
              <w:t>ave</w:t>
            </w:r>
            <w:proofErr w:type="gramEnd"/>
            <w:r>
              <w:rPr>
                <w:rFonts w:ascii="Open Sans" w:hAnsi="Open Sans" w:cs="Open Sans"/>
                <w:sz w:val="22"/>
                <w:szCs w:val="22"/>
              </w:rPr>
              <w:t xml:space="preserve"> settled into their roles.</w:t>
            </w:r>
          </w:p>
        </w:tc>
        <w:tc>
          <w:tcPr>
            <w:tcW w:w="1134" w:type="dxa"/>
          </w:tcPr>
          <w:p w:rsidR="009F642E" w:rsidRPr="00E55FF7" w:rsidRDefault="009F642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4B719F" w:rsidRPr="00FB4DD2" w:rsidTr="004B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4B719F" w:rsidRPr="00F506CD" w:rsidRDefault="004B719F">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4B719F" w:rsidRPr="00292A63" w:rsidRDefault="004B719F" w:rsidP="009A761C">
            <w:pPr>
              <w:rPr>
                <w:rFonts w:ascii="Open Sans" w:hAnsi="Open Sans" w:cs="Open Sans"/>
                <w:b/>
                <w:sz w:val="22"/>
                <w:szCs w:val="22"/>
              </w:rPr>
            </w:pPr>
            <w:r w:rsidRPr="00292A63">
              <w:rPr>
                <w:rFonts w:ascii="Open Sans" w:hAnsi="Open Sans" w:cs="Open Sans"/>
                <w:b/>
                <w:sz w:val="22"/>
                <w:szCs w:val="22"/>
              </w:rPr>
              <w:t>Board Skills Matrix &amp; Board Benchmarking</w:t>
            </w:r>
          </w:p>
          <w:p w:rsidR="004B719F" w:rsidRPr="00292A63" w:rsidRDefault="004B719F" w:rsidP="00292A63">
            <w:pPr>
              <w:pStyle w:val="ListParagraph"/>
              <w:numPr>
                <w:ilvl w:val="0"/>
                <w:numId w:val="31"/>
              </w:numPr>
              <w:rPr>
                <w:rFonts w:ascii="Open Sans" w:hAnsi="Open Sans" w:cs="Open Sans"/>
                <w:sz w:val="22"/>
                <w:szCs w:val="22"/>
              </w:rPr>
            </w:pPr>
            <w:r w:rsidRPr="00292A63">
              <w:rPr>
                <w:rFonts w:ascii="Open Sans" w:hAnsi="Open Sans" w:cs="Open Sans"/>
                <w:sz w:val="22"/>
                <w:szCs w:val="22"/>
              </w:rPr>
              <w:t>All skills are represented somewhere, with scope to enhance existing skills through training.</w:t>
            </w:r>
          </w:p>
          <w:p w:rsidR="004B719F" w:rsidRPr="00292A63" w:rsidRDefault="004B719F" w:rsidP="00292A63">
            <w:pPr>
              <w:pStyle w:val="ListParagraph"/>
              <w:numPr>
                <w:ilvl w:val="0"/>
                <w:numId w:val="31"/>
              </w:numPr>
              <w:rPr>
                <w:rFonts w:ascii="Open Sans" w:hAnsi="Open Sans" w:cs="Open Sans"/>
                <w:sz w:val="22"/>
                <w:szCs w:val="22"/>
              </w:rPr>
            </w:pPr>
            <w:r w:rsidRPr="00292A63">
              <w:rPr>
                <w:rFonts w:ascii="Open Sans" w:hAnsi="Open Sans" w:cs="Open Sans"/>
                <w:sz w:val="22"/>
                <w:szCs w:val="22"/>
              </w:rPr>
              <w:t>A new fundraising volunteer has been recruited.</w:t>
            </w:r>
          </w:p>
          <w:p w:rsidR="004B719F" w:rsidRPr="00292A63" w:rsidRDefault="004B719F" w:rsidP="00292A63">
            <w:pPr>
              <w:pStyle w:val="ListParagraph"/>
              <w:numPr>
                <w:ilvl w:val="0"/>
                <w:numId w:val="31"/>
              </w:numPr>
              <w:rPr>
                <w:rFonts w:ascii="Open Sans" w:hAnsi="Open Sans" w:cs="Open Sans"/>
                <w:sz w:val="22"/>
                <w:szCs w:val="22"/>
              </w:rPr>
            </w:pPr>
            <w:r w:rsidRPr="00292A63">
              <w:rPr>
                <w:rFonts w:ascii="Open Sans" w:hAnsi="Open Sans" w:cs="Open Sans"/>
                <w:sz w:val="22"/>
                <w:szCs w:val="22"/>
              </w:rPr>
              <w:t>A benchmarking document was circulated. RB has drafted a list of matters to be delegated to the CO.</w:t>
            </w:r>
          </w:p>
        </w:tc>
        <w:tc>
          <w:tcPr>
            <w:tcW w:w="1134" w:type="dxa"/>
          </w:tcPr>
          <w:p w:rsidR="004B719F" w:rsidRDefault="004B719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4B719F" w:rsidRPr="00FB4DD2" w:rsidTr="004B719F">
        <w:tc>
          <w:tcPr>
            <w:cnfStyle w:val="001000000000" w:firstRow="0" w:lastRow="0" w:firstColumn="1" w:lastColumn="0" w:oddVBand="0" w:evenVBand="0" w:oddHBand="0" w:evenHBand="0" w:firstRowFirstColumn="0" w:firstRowLastColumn="0" w:lastRowFirstColumn="0" w:lastRowLastColumn="0"/>
            <w:tcW w:w="567" w:type="dxa"/>
          </w:tcPr>
          <w:p w:rsidR="004B719F" w:rsidRPr="00F506CD" w:rsidRDefault="004B719F">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8931" w:type="dxa"/>
            <w:gridSpan w:val="2"/>
          </w:tcPr>
          <w:p w:rsidR="004B719F" w:rsidRPr="00292A63" w:rsidRDefault="004B719F" w:rsidP="009A761C">
            <w:pPr>
              <w:rPr>
                <w:rFonts w:ascii="Open Sans" w:hAnsi="Open Sans" w:cs="Open Sans"/>
                <w:b/>
                <w:sz w:val="22"/>
                <w:szCs w:val="22"/>
              </w:rPr>
            </w:pPr>
            <w:r w:rsidRPr="00292A63">
              <w:rPr>
                <w:rFonts w:ascii="Open Sans" w:hAnsi="Open Sans" w:cs="Open Sans"/>
                <w:b/>
                <w:sz w:val="22"/>
                <w:szCs w:val="22"/>
              </w:rPr>
              <w:t>Strategy Day and Strategy Day Agenda</w:t>
            </w:r>
          </w:p>
          <w:p w:rsidR="004B719F" w:rsidRPr="00292A63" w:rsidRDefault="004B719F" w:rsidP="00292A63">
            <w:pPr>
              <w:rPr>
                <w:rFonts w:ascii="Open Sans" w:hAnsi="Open Sans" w:cs="Open Sans"/>
                <w:sz w:val="22"/>
                <w:szCs w:val="22"/>
              </w:rPr>
            </w:pPr>
            <w:r w:rsidRPr="00292A63">
              <w:rPr>
                <w:rFonts w:ascii="Open Sans" w:hAnsi="Open Sans" w:cs="Open Sans"/>
                <w:sz w:val="22"/>
                <w:szCs w:val="22"/>
              </w:rPr>
              <w:t>This will take place in January after the board meeting on a date to be finalised.</w:t>
            </w:r>
          </w:p>
          <w:p w:rsidR="00DF4139" w:rsidRPr="00292A63" w:rsidRDefault="004B719F" w:rsidP="00292A63">
            <w:pPr>
              <w:rPr>
                <w:rFonts w:ascii="Open Sans" w:hAnsi="Open Sans" w:cs="Open Sans"/>
                <w:sz w:val="22"/>
                <w:szCs w:val="22"/>
              </w:rPr>
            </w:pPr>
            <w:r w:rsidRPr="00292A63">
              <w:rPr>
                <w:rFonts w:ascii="Open Sans" w:hAnsi="Open Sans" w:cs="Open Sans"/>
                <w:sz w:val="22"/>
                <w:szCs w:val="22"/>
              </w:rPr>
              <w:t xml:space="preserve">Ideas to discuss at the strategy day are invited. </w:t>
            </w:r>
            <w:r w:rsidR="00DF4139" w:rsidRPr="00292A63">
              <w:rPr>
                <w:rFonts w:ascii="Open Sans" w:hAnsi="Open Sans" w:cs="Open Sans"/>
                <w:sz w:val="22"/>
                <w:szCs w:val="22"/>
              </w:rPr>
              <w:t>Suggestions were:</w:t>
            </w:r>
          </w:p>
          <w:p w:rsidR="004B719F" w:rsidRPr="00292A63" w:rsidRDefault="00DF4139" w:rsidP="00292A63">
            <w:pPr>
              <w:pStyle w:val="ListParagraph"/>
              <w:numPr>
                <w:ilvl w:val="0"/>
                <w:numId w:val="33"/>
              </w:numPr>
              <w:rPr>
                <w:rFonts w:ascii="Open Sans" w:hAnsi="Open Sans" w:cs="Open Sans"/>
                <w:sz w:val="22"/>
                <w:szCs w:val="22"/>
              </w:rPr>
            </w:pPr>
            <w:r w:rsidRPr="00292A63">
              <w:rPr>
                <w:rFonts w:ascii="Open Sans" w:hAnsi="Open Sans" w:cs="Open Sans"/>
                <w:sz w:val="22"/>
                <w:szCs w:val="22"/>
              </w:rPr>
              <w:t xml:space="preserve">The pros and cons of </w:t>
            </w:r>
            <w:r w:rsidR="004B719F" w:rsidRPr="00292A63">
              <w:rPr>
                <w:rFonts w:ascii="Open Sans" w:hAnsi="Open Sans" w:cs="Open Sans"/>
                <w:sz w:val="22"/>
                <w:szCs w:val="22"/>
              </w:rPr>
              <w:t xml:space="preserve">a volunteer model vs a paid staff model. As a volunteer model we are part of the community, but having some paid </w:t>
            </w:r>
            <w:r w:rsidRPr="00292A63">
              <w:rPr>
                <w:rFonts w:ascii="Open Sans" w:hAnsi="Open Sans" w:cs="Open Sans"/>
                <w:sz w:val="22"/>
                <w:szCs w:val="22"/>
              </w:rPr>
              <w:t>staff would resolve issues aroun</w:t>
            </w:r>
            <w:r w:rsidR="004B719F" w:rsidRPr="00292A63">
              <w:rPr>
                <w:rFonts w:ascii="Open Sans" w:hAnsi="Open Sans" w:cs="Open Sans"/>
                <w:sz w:val="22"/>
                <w:szCs w:val="22"/>
              </w:rPr>
              <w:t>d volunteer absence. The main issue is meeting demand.</w:t>
            </w:r>
          </w:p>
          <w:p w:rsidR="00DF4139" w:rsidRPr="00292A63" w:rsidRDefault="00DF4139" w:rsidP="00292A63">
            <w:pPr>
              <w:pStyle w:val="ListParagraph"/>
              <w:numPr>
                <w:ilvl w:val="0"/>
                <w:numId w:val="33"/>
              </w:numPr>
              <w:rPr>
                <w:rFonts w:ascii="Open Sans" w:hAnsi="Open Sans" w:cs="Open Sans"/>
                <w:sz w:val="22"/>
                <w:szCs w:val="22"/>
              </w:rPr>
            </w:pPr>
            <w:r w:rsidRPr="00292A63">
              <w:rPr>
                <w:rFonts w:ascii="Open Sans" w:hAnsi="Open Sans" w:cs="Open Sans"/>
                <w:sz w:val="22"/>
                <w:szCs w:val="22"/>
              </w:rPr>
              <w:t>Delivery of immigration advice to OISC level 2.</w:t>
            </w:r>
          </w:p>
          <w:p w:rsidR="004B719F" w:rsidRPr="00292A63" w:rsidRDefault="00DF4139" w:rsidP="00292A63">
            <w:pPr>
              <w:rPr>
                <w:rFonts w:ascii="Open Sans" w:hAnsi="Open Sans" w:cs="Open Sans"/>
                <w:sz w:val="22"/>
                <w:szCs w:val="22"/>
              </w:rPr>
            </w:pPr>
            <w:r w:rsidRPr="00292A63">
              <w:rPr>
                <w:rFonts w:ascii="Open Sans" w:hAnsi="Open Sans" w:cs="Open Sans"/>
                <w:sz w:val="22"/>
                <w:szCs w:val="22"/>
              </w:rPr>
              <w:t>The volunteer and staff reps will ask for suggestions from staff and volunteers.</w:t>
            </w:r>
            <w:r w:rsidR="00292A63">
              <w:rPr>
                <w:rFonts w:ascii="Open Sans" w:hAnsi="Open Sans" w:cs="Open Sans"/>
                <w:sz w:val="22"/>
                <w:szCs w:val="22"/>
              </w:rPr>
              <w:t xml:space="preserve"> The board will consider whether th</w:t>
            </w:r>
            <w:r w:rsidRPr="00292A63">
              <w:rPr>
                <w:rFonts w:ascii="Open Sans" w:hAnsi="Open Sans" w:cs="Open Sans"/>
                <w:sz w:val="22"/>
                <w:szCs w:val="22"/>
              </w:rPr>
              <w:t xml:space="preserve">e outcome </w:t>
            </w:r>
            <w:r w:rsidR="00292A63">
              <w:rPr>
                <w:rFonts w:ascii="Open Sans" w:hAnsi="Open Sans" w:cs="Open Sans"/>
                <w:sz w:val="22"/>
                <w:szCs w:val="22"/>
              </w:rPr>
              <w:t xml:space="preserve">should </w:t>
            </w:r>
            <w:r w:rsidRPr="00292A63">
              <w:rPr>
                <w:rFonts w:ascii="Open Sans" w:hAnsi="Open Sans" w:cs="Open Sans"/>
                <w:sz w:val="22"/>
                <w:szCs w:val="22"/>
              </w:rPr>
              <w:t>be reviewed after 6 months</w:t>
            </w:r>
            <w:r w:rsidR="00292A63">
              <w:rPr>
                <w:rFonts w:ascii="Open Sans" w:hAnsi="Open Sans" w:cs="Open Sans"/>
                <w:sz w:val="22"/>
                <w:szCs w:val="22"/>
              </w:rPr>
              <w:t>.</w:t>
            </w:r>
          </w:p>
        </w:tc>
      </w:tr>
      <w:tr w:rsidR="00AC78D3" w:rsidRPr="00FB4DD2" w:rsidTr="005E29C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vAlign w:val="center"/>
          </w:tcPr>
          <w:p w:rsidR="00AC78D3" w:rsidRPr="00F506CD" w:rsidRDefault="00AC78D3"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8931" w:type="dxa"/>
            <w:gridSpan w:val="2"/>
            <w:vAlign w:val="center"/>
          </w:tcPr>
          <w:p w:rsidR="00AC78D3" w:rsidRPr="00E55FF7" w:rsidRDefault="00AC78D3" w:rsidP="001C79DE">
            <w:pPr>
              <w:jc w:val="center"/>
              <w:rPr>
                <w:rFonts w:ascii="Open Sans" w:hAnsi="Open Sans" w:cs="Open Sans"/>
                <w:sz w:val="22"/>
                <w:szCs w:val="22"/>
              </w:rPr>
            </w:pPr>
            <w:r w:rsidRPr="00E55FF7">
              <w:rPr>
                <w:rFonts w:ascii="Open Sans" w:hAnsi="Open Sans" w:cs="Open Sans"/>
                <w:b/>
                <w:sz w:val="22"/>
                <w:szCs w:val="22"/>
              </w:rPr>
              <w:t>Policy and Decision Items</w:t>
            </w:r>
          </w:p>
        </w:tc>
      </w:tr>
      <w:tr w:rsidR="00AC78D3" w:rsidRPr="00FB4DD2" w:rsidTr="005E29C8">
        <w:tc>
          <w:tcPr>
            <w:cnfStyle w:val="001000000000" w:firstRow="0" w:lastRow="0" w:firstColumn="1" w:lastColumn="0" w:oddVBand="0" w:evenVBand="0" w:oddHBand="0" w:evenHBand="0" w:firstRowFirstColumn="0" w:firstRowLastColumn="0" w:lastRowFirstColumn="0" w:lastRowLastColumn="0"/>
            <w:tcW w:w="567" w:type="dxa"/>
          </w:tcPr>
          <w:p w:rsidR="00AC78D3" w:rsidRPr="00F506CD" w:rsidRDefault="00AC78D3"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AC78D3" w:rsidRPr="00C22419" w:rsidRDefault="00AC78D3" w:rsidP="003673B9">
            <w:pPr>
              <w:ind w:left="360"/>
              <w:rPr>
                <w:rFonts w:ascii="Open Sans" w:hAnsi="Open Sans" w:cs="Open Sans"/>
                <w:b/>
                <w:sz w:val="22"/>
                <w:szCs w:val="22"/>
              </w:rPr>
            </w:pPr>
            <w:r w:rsidRPr="00C22419">
              <w:rPr>
                <w:rFonts w:ascii="Open Sans" w:hAnsi="Open Sans" w:cs="Open Sans"/>
                <w:b/>
                <w:sz w:val="22"/>
                <w:szCs w:val="22"/>
              </w:rPr>
              <w:t>Policies for approval</w:t>
            </w:r>
          </w:p>
          <w:p w:rsidR="00AC78D3" w:rsidRPr="009F1BFE" w:rsidRDefault="00AC78D3" w:rsidP="003673B9">
            <w:pPr>
              <w:pStyle w:val="ListParagraph"/>
              <w:numPr>
                <w:ilvl w:val="0"/>
                <w:numId w:val="20"/>
              </w:numPr>
              <w:rPr>
                <w:rFonts w:ascii="Open Sans" w:hAnsi="Open Sans" w:cs="Open Sans"/>
                <w:b/>
                <w:sz w:val="22"/>
                <w:szCs w:val="22"/>
              </w:rPr>
            </w:pPr>
            <w:r w:rsidRPr="009F1BFE">
              <w:rPr>
                <w:rFonts w:ascii="Open Sans" w:hAnsi="Open Sans" w:cs="Open Sans"/>
                <w:b/>
                <w:color w:val="222222"/>
                <w:sz w:val="22"/>
                <w:szCs w:val="22"/>
              </w:rPr>
              <w:t>Citizens Advice Competition Protocols</w:t>
            </w:r>
          </w:p>
          <w:p w:rsidR="00C22419" w:rsidRPr="00C22419" w:rsidRDefault="00C22419" w:rsidP="00C22419">
            <w:pPr>
              <w:rPr>
                <w:rFonts w:ascii="Open Sans" w:hAnsi="Open Sans" w:cs="Open Sans"/>
                <w:sz w:val="22"/>
                <w:szCs w:val="22"/>
              </w:rPr>
            </w:pPr>
            <w:r>
              <w:rPr>
                <w:rFonts w:ascii="Open Sans" w:hAnsi="Open Sans" w:cs="Open Sans"/>
                <w:sz w:val="22"/>
                <w:szCs w:val="22"/>
              </w:rPr>
              <w:t xml:space="preserve">This policy doesn’t require approval. It </w:t>
            </w:r>
            <w:r w:rsidRPr="00C22419">
              <w:rPr>
                <w:rFonts w:ascii="Open Sans" w:hAnsi="Open Sans" w:cs="Open Sans"/>
                <w:sz w:val="22"/>
                <w:szCs w:val="22"/>
              </w:rPr>
              <w:t xml:space="preserve">doesn’t apply because we are not in competition with other LCAs. Different funding streams don’t count as competition. Noted rather than approved. </w:t>
            </w:r>
            <w:r>
              <w:rPr>
                <w:rFonts w:ascii="Open Sans" w:hAnsi="Open Sans" w:cs="Open Sans"/>
                <w:sz w:val="22"/>
                <w:szCs w:val="22"/>
              </w:rPr>
              <w:t>RB will look into whether we should have our own local policy.</w:t>
            </w:r>
          </w:p>
          <w:p w:rsidR="00AC78D3" w:rsidRPr="009F1BFE" w:rsidRDefault="00AC78D3" w:rsidP="001011CF">
            <w:pPr>
              <w:pStyle w:val="ListParagraph"/>
              <w:numPr>
                <w:ilvl w:val="0"/>
                <w:numId w:val="20"/>
              </w:numPr>
              <w:rPr>
                <w:rFonts w:ascii="Open Sans" w:hAnsi="Open Sans" w:cs="Open Sans"/>
                <w:b/>
                <w:sz w:val="22"/>
                <w:szCs w:val="22"/>
              </w:rPr>
            </w:pPr>
            <w:r w:rsidRPr="009F1BFE">
              <w:rPr>
                <w:rFonts w:ascii="Open Sans" w:hAnsi="Open Sans" w:cs="Open Sans"/>
                <w:b/>
                <w:sz w:val="22"/>
                <w:szCs w:val="22"/>
              </w:rPr>
              <w:t>Expenses policies (</w:t>
            </w:r>
            <w:proofErr w:type="spellStart"/>
            <w:r w:rsidRPr="009F1BFE">
              <w:rPr>
                <w:rFonts w:ascii="Open Sans" w:hAnsi="Open Sans" w:cs="Open Sans"/>
                <w:b/>
                <w:sz w:val="22"/>
                <w:szCs w:val="22"/>
              </w:rPr>
              <w:t>vol’s</w:t>
            </w:r>
            <w:proofErr w:type="spellEnd"/>
            <w:r w:rsidRPr="009F1BFE">
              <w:rPr>
                <w:rFonts w:ascii="Open Sans" w:hAnsi="Open Sans" w:cs="Open Sans"/>
                <w:b/>
                <w:sz w:val="22"/>
                <w:szCs w:val="22"/>
              </w:rPr>
              <w:t xml:space="preserve"> + paid)</w:t>
            </w:r>
          </w:p>
          <w:p w:rsidR="00C22419" w:rsidRDefault="00C22419" w:rsidP="00C22419">
            <w:pPr>
              <w:rPr>
                <w:rFonts w:ascii="Open Sans" w:hAnsi="Open Sans" w:cs="Open Sans"/>
                <w:sz w:val="22"/>
                <w:szCs w:val="22"/>
              </w:rPr>
            </w:pPr>
            <w:r>
              <w:rPr>
                <w:rFonts w:ascii="Open Sans" w:hAnsi="Open Sans" w:cs="Open Sans"/>
                <w:sz w:val="22"/>
                <w:szCs w:val="22"/>
              </w:rPr>
              <w:t xml:space="preserve">It was noted that the volunteer expenses policy needs updating, in particular with regard to overnight expenses and subsistence. The current policy represents out of pocket expenses only and should require </w:t>
            </w:r>
            <w:r>
              <w:rPr>
                <w:rFonts w:ascii="Open Sans" w:hAnsi="Open Sans" w:cs="Open Sans"/>
                <w:sz w:val="22"/>
                <w:szCs w:val="22"/>
              </w:rPr>
              <w:lastRenderedPageBreak/>
              <w:t>receipts. This will be brought to the next meeting.</w:t>
            </w:r>
          </w:p>
          <w:p w:rsidR="00C22419" w:rsidRDefault="00C22419" w:rsidP="00C22419">
            <w:pPr>
              <w:rPr>
                <w:rFonts w:ascii="Open Sans" w:hAnsi="Open Sans" w:cs="Open Sans"/>
                <w:sz w:val="22"/>
                <w:szCs w:val="22"/>
              </w:rPr>
            </w:pPr>
            <w:r>
              <w:rPr>
                <w:rFonts w:ascii="Open Sans" w:hAnsi="Open Sans" w:cs="Open Sans"/>
                <w:sz w:val="22"/>
                <w:szCs w:val="22"/>
              </w:rPr>
              <w:t>SB requested approval for the expenses of one paid staff member and one volunteer to attend the national conference in Manchester in October.</w:t>
            </w:r>
          </w:p>
          <w:p w:rsidR="00AC78D3" w:rsidRPr="009F1BFE" w:rsidRDefault="00AC78D3" w:rsidP="001011CF">
            <w:pPr>
              <w:pStyle w:val="ListParagraph"/>
              <w:numPr>
                <w:ilvl w:val="0"/>
                <w:numId w:val="20"/>
              </w:numPr>
              <w:rPr>
                <w:rFonts w:ascii="Open Sans" w:hAnsi="Open Sans" w:cs="Open Sans"/>
                <w:b/>
                <w:sz w:val="22"/>
                <w:szCs w:val="22"/>
              </w:rPr>
            </w:pPr>
            <w:r w:rsidRPr="009F1BFE">
              <w:rPr>
                <w:rFonts w:ascii="Open Sans" w:hAnsi="Open Sans" w:cs="Open Sans"/>
                <w:b/>
                <w:sz w:val="22"/>
                <w:szCs w:val="22"/>
              </w:rPr>
              <w:t>Fraud and bribery</w:t>
            </w:r>
          </w:p>
          <w:p w:rsidR="00C22419" w:rsidRDefault="00C22419" w:rsidP="00D32035">
            <w:pPr>
              <w:rPr>
                <w:rFonts w:ascii="Open Sans" w:hAnsi="Open Sans" w:cs="Open Sans"/>
                <w:sz w:val="22"/>
                <w:szCs w:val="22"/>
              </w:rPr>
            </w:pPr>
            <w:r>
              <w:rPr>
                <w:rFonts w:ascii="Open Sans" w:hAnsi="Open Sans" w:cs="Open Sans"/>
                <w:sz w:val="22"/>
                <w:szCs w:val="22"/>
              </w:rPr>
              <w:t xml:space="preserve">Section 8 provides for a regular review of risk, and section 8 for training. </w:t>
            </w:r>
          </w:p>
          <w:p w:rsidR="00AC78D3" w:rsidRPr="00E55FF7" w:rsidRDefault="00C22419" w:rsidP="00C22419">
            <w:pPr>
              <w:rPr>
                <w:rFonts w:ascii="Open Sans" w:hAnsi="Open Sans" w:cs="Open Sans"/>
                <w:sz w:val="22"/>
                <w:szCs w:val="22"/>
              </w:rPr>
            </w:pPr>
            <w:r>
              <w:rPr>
                <w:rFonts w:ascii="Open Sans" w:hAnsi="Open Sans" w:cs="Open Sans"/>
                <w:sz w:val="22"/>
                <w:szCs w:val="22"/>
              </w:rPr>
              <w:t>The board noted that we shouldn’t have policies as a ‘tick box’ exercise. Approved and noted we need to do what it says.</w:t>
            </w:r>
          </w:p>
        </w:tc>
        <w:tc>
          <w:tcPr>
            <w:tcW w:w="1134" w:type="dxa"/>
          </w:tcPr>
          <w:p w:rsidR="00AC78D3" w:rsidRDefault="00C22419" w:rsidP="003673B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RB</w:t>
            </w:r>
          </w:p>
          <w:p w:rsidR="009435E7" w:rsidRPr="00E55FF7" w:rsidRDefault="009435E7" w:rsidP="003673B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SH</w:t>
            </w:r>
          </w:p>
        </w:tc>
      </w:tr>
      <w:tr w:rsidR="00E7650A" w:rsidRPr="00FB4DD2" w:rsidTr="005E29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E7650A" w:rsidRPr="00F506CD" w:rsidRDefault="00E7650A" w:rsidP="003673B9">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8931" w:type="dxa"/>
            <w:gridSpan w:val="2"/>
            <w:vAlign w:val="center"/>
          </w:tcPr>
          <w:p w:rsidR="00E7650A" w:rsidRPr="00E55FF7" w:rsidRDefault="00E7650A" w:rsidP="003673B9">
            <w:pPr>
              <w:jc w:val="center"/>
              <w:rPr>
                <w:rFonts w:ascii="Open Sans" w:hAnsi="Open Sans" w:cs="Open Sans"/>
                <w:sz w:val="22"/>
                <w:szCs w:val="22"/>
              </w:rPr>
            </w:pPr>
            <w:r w:rsidRPr="00E55FF7">
              <w:rPr>
                <w:rFonts w:ascii="Open Sans" w:hAnsi="Open Sans" w:cs="Open Sans"/>
                <w:b/>
                <w:sz w:val="22"/>
                <w:szCs w:val="22"/>
              </w:rPr>
              <w:t>Information/Discussion Items</w:t>
            </w:r>
          </w:p>
        </w:tc>
      </w:tr>
      <w:tr w:rsidR="00E7650A" w:rsidRPr="00FB4DD2" w:rsidTr="005E29C8">
        <w:trPr>
          <w:trHeight w:val="402"/>
        </w:trPr>
        <w:tc>
          <w:tcPr>
            <w:cnfStyle w:val="001000000000" w:firstRow="0" w:lastRow="0" w:firstColumn="1" w:lastColumn="0" w:oddVBand="0" w:evenVBand="0" w:oddHBand="0" w:evenHBand="0" w:firstRowFirstColumn="0" w:firstRowLastColumn="0" w:lastRowFirstColumn="0" w:lastRowLastColumn="0"/>
            <w:tcW w:w="567" w:type="dxa"/>
          </w:tcPr>
          <w:p w:rsidR="00E7650A" w:rsidRPr="00F506CD" w:rsidRDefault="00E7650A"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E7650A" w:rsidRPr="00E7650A" w:rsidRDefault="00E7650A" w:rsidP="003673B9">
            <w:pPr>
              <w:rPr>
                <w:rFonts w:ascii="Open Sans" w:hAnsi="Open Sans" w:cs="Open Sans"/>
                <w:b/>
                <w:sz w:val="22"/>
                <w:szCs w:val="22"/>
              </w:rPr>
            </w:pPr>
            <w:r w:rsidRPr="00E7650A">
              <w:rPr>
                <w:rFonts w:ascii="Open Sans" w:hAnsi="Open Sans" w:cs="Open Sans"/>
                <w:b/>
                <w:sz w:val="22"/>
                <w:szCs w:val="22"/>
              </w:rPr>
              <w:t>Chief Officer’s report</w:t>
            </w:r>
          </w:p>
          <w:p w:rsidR="00E7650A" w:rsidRPr="00E7650A" w:rsidRDefault="00E7650A" w:rsidP="00E7650A">
            <w:pPr>
              <w:pStyle w:val="ListParagraph"/>
              <w:numPr>
                <w:ilvl w:val="0"/>
                <w:numId w:val="26"/>
              </w:numPr>
              <w:rPr>
                <w:rFonts w:ascii="Open Sans" w:hAnsi="Open Sans" w:cs="Open Sans"/>
                <w:sz w:val="22"/>
                <w:szCs w:val="22"/>
              </w:rPr>
            </w:pPr>
            <w:r w:rsidRPr="00E7650A">
              <w:rPr>
                <w:rFonts w:ascii="Open Sans" w:hAnsi="Open Sans" w:cs="Open Sans"/>
                <w:sz w:val="22"/>
                <w:szCs w:val="22"/>
              </w:rPr>
              <w:t>A decision is awaited on the disability benefits form filling project application with CASTAD. If unsuccessful SB has prepared an alternative bid.</w:t>
            </w:r>
          </w:p>
          <w:p w:rsidR="00E7650A" w:rsidRPr="00E7650A" w:rsidRDefault="00E7650A" w:rsidP="00E7650A">
            <w:pPr>
              <w:pStyle w:val="ListParagraph"/>
              <w:numPr>
                <w:ilvl w:val="0"/>
                <w:numId w:val="26"/>
              </w:numPr>
              <w:rPr>
                <w:rFonts w:ascii="Open Sans" w:hAnsi="Open Sans" w:cs="Open Sans"/>
                <w:sz w:val="22"/>
                <w:szCs w:val="22"/>
              </w:rPr>
            </w:pPr>
            <w:r w:rsidRPr="00E7650A">
              <w:rPr>
                <w:rFonts w:ascii="Open Sans" w:hAnsi="Open Sans" w:cs="Open Sans"/>
                <w:sz w:val="22"/>
                <w:szCs w:val="22"/>
              </w:rPr>
              <w:t>The board considered whether to continue with the food bank outreach. Statistics suggest having an adviser in the bureau is a better use of resources and we still distribute food bank vouchers so there is no breach of contract.</w:t>
            </w:r>
          </w:p>
          <w:p w:rsidR="00E7650A" w:rsidRPr="00E7650A" w:rsidRDefault="00E7650A" w:rsidP="00E7650A">
            <w:pPr>
              <w:pStyle w:val="ListParagraph"/>
              <w:numPr>
                <w:ilvl w:val="0"/>
                <w:numId w:val="26"/>
              </w:numPr>
              <w:rPr>
                <w:rFonts w:ascii="Open Sans" w:hAnsi="Open Sans" w:cs="Open Sans"/>
                <w:sz w:val="22"/>
                <w:szCs w:val="22"/>
              </w:rPr>
            </w:pPr>
            <w:r w:rsidRPr="00E7650A">
              <w:rPr>
                <w:rFonts w:ascii="Open Sans" w:hAnsi="Open Sans" w:cs="Open Sans"/>
                <w:sz w:val="22"/>
                <w:szCs w:val="22"/>
              </w:rPr>
              <w:t xml:space="preserve">HWAS role still vacant but targets reduced so a new application can be submitted when it is retendered. </w:t>
            </w:r>
          </w:p>
        </w:tc>
        <w:tc>
          <w:tcPr>
            <w:tcW w:w="1134" w:type="dxa"/>
          </w:tcPr>
          <w:p w:rsidR="00E7650A" w:rsidRPr="00E55FF7" w:rsidRDefault="00E7650A" w:rsidP="003673B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E7650A" w:rsidRPr="00FB4DD2" w:rsidTr="005E2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7650A" w:rsidRPr="00F506CD" w:rsidRDefault="00E7650A"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E7650A" w:rsidRPr="005E29C8" w:rsidRDefault="00E7650A" w:rsidP="003673B9">
            <w:pPr>
              <w:rPr>
                <w:rFonts w:ascii="Open Sans" w:hAnsi="Open Sans" w:cs="Open Sans"/>
                <w:b/>
                <w:sz w:val="22"/>
                <w:szCs w:val="22"/>
              </w:rPr>
            </w:pPr>
            <w:r w:rsidRPr="005E29C8">
              <w:rPr>
                <w:rFonts w:ascii="Open Sans" w:hAnsi="Open Sans" w:cs="Open Sans"/>
                <w:b/>
                <w:sz w:val="22"/>
                <w:szCs w:val="22"/>
              </w:rPr>
              <w:t>Service Manager’s report</w:t>
            </w:r>
          </w:p>
          <w:p w:rsidR="00E7650A" w:rsidRPr="005E29C8" w:rsidRDefault="005E29C8" w:rsidP="005E29C8">
            <w:pPr>
              <w:pStyle w:val="ListParagraph"/>
              <w:numPr>
                <w:ilvl w:val="0"/>
                <w:numId w:val="27"/>
              </w:numPr>
              <w:rPr>
                <w:rFonts w:ascii="Open Sans" w:hAnsi="Open Sans" w:cs="Open Sans"/>
                <w:sz w:val="22"/>
                <w:szCs w:val="22"/>
              </w:rPr>
            </w:pPr>
            <w:r w:rsidRPr="005E29C8">
              <w:rPr>
                <w:rFonts w:ascii="Open Sans" w:hAnsi="Open Sans" w:cs="Open Sans"/>
                <w:sz w:val="22"/>
                <w:szCs w:val="22"/>
              </w:rPr>
              <w:t>Interviews are to be arranged f</w:t>
            </w:r>
            <w:r w:rsidR="00292A63">
              <w:rPr>
                <w:rFonts w:ascii="Open Sans" w:hAnsi="Open Sans" w:cs="Open Sans"/>
                <w:sz w:val="22"/>
                <w:szCs w:val="22"/>
              </w:rPr>
              <w:t xml:space="preserve">ollowing the resignation of an </w:t>
            </w:r>
            <w:r w:rsidRPr="005E29C8">
              <w:rPr>
                <w:rFonts w:ascii="Open Sans" w:hAnsi="Open Sans" w:cs="Open Sans"/>
                <w:sz w:val="22"/>
                <w:szCs w:val="22"/>
              </w:rPr>
              <w:t>ASS</w:t>
            </w:r>
            <w:r w:rsidR="00292A63">
              <w:rPr>
                <w:rFonts w:ascii="Open Sans" w:hAnsi="Open Sans" w:cs="Open Sans"/>
                <w:sz w:val="22"/>
                <w:szCs w:val="22"/>
              </w:rPr>
              <w:t xml:space="preserve"> (RN)</w:t>
            </w:r>
            <w:r w:rsidRPr="005E29C8">
              <w:rPr>
                <w:rFonts w:ascii="Open Sans" w:hAnsi="Open Sans" w:cs="Open Sans"/>
                <w:sz w:val="22"/>
                <w:szCs w:val="22"/>
              </w:rPr>
              <w:t>. There will be an impact on case checking while the new ASS is new to the role.</w:t>
            </w:r>
            <w:r w:rsidR="00E7650A" w:rsidRPr="005E29C8">
              <w:rPr>
                <w:rFonts w:ascii="Open Sans" w:hAnsi="Open Sans" w:cs="Open Sans"/>
                <w:sz w:val="22"/>
                <w:szCs w:val="22"/>
              </w:rPr>
              <w:t xml:space="preserve"> CM to arrange </w:t>
            </w:r>
            <w:r w:rsidRPr="005E29C8">
              <w:rPr>
                <w:rFonts w:ascii="Open Sans" w:hAnsi="Open Sans" w:cs="Open Sans"/>
                <w:sz w:val="22"/>
                <w:szCs w:val="22"/>
              </w:rPr>
              <w:t xml:space="preserve">an </w:t>
            </w:r>
            <w:r w:rsidR="00E7650A" w:rsidRPr="005E29C8">
              <w:rPr>
                <w:rFonts w:ascii="Open Sans" w:hAnsi="Open Sans" w:cs="Open Sans"/>
                <w:sz w:val="22"/>
                <w:szCs w:val="22"/>
              </w:rPr>
              <w:t>exit interview and discuss other exit interviews with SB.</w:t>
            </w:r>
          </w:p>
          <w:p w:rsidR="00E7650A" w:rsidRPr="005E29C8" w:rsidRDefault="005E29C8" w:rsidP="005E29C8">
            <w:pPr>
              <w:pStyle w:val="ListParagraph"/>
              <w:numPr>
                <w:ilvl w:val="0"/>
                <w:numId w:val="27"/>
              </w:numPr>
              <w:rPr>
                <w:rFonts w:ascii="Open Sans" w:hAnsi="Open Sans" w:cs="Open Sans"/>
                <w:sz w:val="22"/>
                <w:szCs w:val="22"/>
              </w:rPr>
            </w:pPr>
            <w:r w:rsidRPr="005E29C8">
              <w:rPr>
                <w:rFonts w:ascii="Open Sans" w:hAnsi="Open Sans" w:cs="Open Sans"/>
                <w:sz w:val="22"/>
                <w:szCs w:val="22"/>
              </w:rPr>
              <w:t>R&amp;C – it is proposed to incre</w:t>
            </w:r>
            <w:r w:rsidR="00292A63">
              <w:rPr>
                <w:rFonts w:ascii="Open Sans" w:hAnsi="Open Sans" w:cs="Open Sans"/>
                <w:sz w:val="22"/>
                <w:szCs w:val="22"/>
              </w:rPr>
              <w:t xml:space="preserve">ase the profile of R&amp;C. </w:t>
            </w:r>
            <w:r w:rsidRPr="005E29C8">
              <w:rPr>
                <w:rFonts w:ascii="Open Sans" w:hAnsi="Open Sans" w:cs="Open Sans"/>
                <w:sz w:val="22"/>
                <w:szCs w:val="22"/>
              </w:rPr>
              <w:t>ASS</w:t>
            </w:r>
            <w:r w:rsidR="00292A63">
              <w:rPr>
                <w:rFonts w:ascii="Open Sans" w:hAnsi="Open Sans" w:cs="Open Sans"/>
                <w:sz w:val="22"/>
                <w:szCs w:val="22"/>
              </w:rPr>
              <w:t xml:space="preserve"> (KB)</w:t>
            </w:r>
            <w:r w:rsidRPr="005E29C8">
              <w:rPr>
                <w:rFonts w:ascii="Open Sans" w:hAnsi="Open Sans" w:cs="Open Sans"/>
                <w:sz w:val="22"/>
                <w:szCs w:val="22"/>
              </w:rPr>
              <w:t xml:space="preserve"> has attended training.</w:t>
            </w:r>
          </w:p>
          <w:p w:rsidR="005E29C8" w:rsidRPr="005E29C8" w:rsidRDefault="005E29C8" w:rsidP="005E29C8">
            <w:pPr>
              <w:pStyle w:val="ListParagraph"/>
              <w:numPr>
                <w:ilvl w:val="0"/>
                <w:numId w:val="27"/>
              </w:numPr>
              <w:rPr>
                <w:rFonts w:ascii="Open Sans" w:hAnsi="Open Sans" w:cs="Open Sans"/>
                <w:sz w:val="22"/>
                <w:szCs w:val="22"/>
              </w:rPr>
            </w:pPr>
            <w:r w:rsidRPr="005E29C8">
              <w:rPr>
                <w:rFonts w:ascii="Open Sans" w:hAnsi="Open Sans" w:cs="Open Sans"/>
                <w:sz w:val="22"/>
                <w:szCs w:val="22"/>
              </w:rPr>
              <w:t>Rough Sleeping Intervention Project – the report was shared with the board and all are invited to give their feedback.</w:t>
            </w:r>
          </w:p>
          <w:p w:rsidR="00E7650A" w:rsidRPr="00E55FF7" w:rsidRDefault="005E29C8" w:rsidP="005E29C8">
            <w:pPr>
              <w:pStyle w:val="ListParagraph"/>
              <w:numPr>
                <w:ilvl w:val="0"/>
                <w:numId w:val="27"/>
              </w:numPr>
              <w:rPr>
                <w:rFonts w:ascii="Open Sans" w:hAnsi="Open Sans" w:cs="Open Sans"/>
                <w:sz w:val="22"/>
                <w:szCs w:val="22"/>
              </w:rPr>
            </w:pPr>
            <w:r w:rsidRPr="005E29C8">
              <w:rPr>
                <w:rFonts w:ascii="Open Sans" w:hAnsi="Open Sans" w:cs="Open Sans"/>
                <w:sz w:val="22"/>
                <w:szCs w:val="22"/>
              </w:rPr>
              <w:t>Case checking / QAA – CM outlined the action she has taken with regard to reducing outstanding cases, and explained how the additional resources devoted to case checking over the last four years have helped to improve quality. CM was asked to provide information on where we are, where we’re going, how we manage now and how in the future, and more detail about how cases are selected for checking.</w:t>
            </w:r>
          </w:p>
        </w:tc>
        <w:tc>
          <w:tcPr>
            <w:tcW w:w="1134" w:type="dxa"/>
          </w:tcPr>
          <w:p w:rsidR="00E7650A" w:rsidRPr="00E55FF7" w:rsidRDefault="005E29C8" w:rsidP="003673B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tc>
      </w:tr>
      <w:tr w:rsidR="005E29C8" w:rsidRPr="00FB4DD2" w:rsidTr="005E29C8">
        <w:tc>
          <w:tcPr>
            <w:cnfStyle w:val="001000000000" w:firstRow="0" w:lastRow="0" w:firstColumn="1" w:lastColumn="0" w:oddVBand="0" w:evenVBand="0" w:oddHBand="0" w:evenHBand="0" w:firstRowFirstColumn="0" w:firstRowLastColumn="0" w:lastRowFirstColumn="0" w:lastRowLastColumn="0"/>
            <w:tcW w:w="567" w:type="dxa"/>
          </w:tcPr>
          <w:p w:rsidR="005E29C8" w:rsidRPr="00F506CD" w:rsidRDefault="005E29C8"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5E29C8" w:rsidRDefault="005E29C8" w:rsidP="003673B9">
            <w:pPr>
              <w:rPr>
                <w:rFonts w:ascii="Open Sans" w:hAnsi="Open Sans" w:cs="Open Sans"/>
                <w:b/>
                <w:sz w:val="22"/>
                <w:szCs w:val="22"/>
              </w:rPr>
            </w:pPr>
            <w:r w:rsidRPr="0072711A">
              <w:rPr>
                <w:rFonts w:ascii="Open Sans" w:hAnsi="Open Sans" w:cs="Open Sans"/>
                <w:b/>
                <w:sz w:val="22"/>
                <w:szCs w:val="22"/>
              </w:rPr>
              <w:t>Research and Campaigns update</w:t>
            </w:r>
          </w:p>
          <w:p w:rsidR="0072711A" w:rsidRPr="0072711A" w:rsidRDefault="0072711A" w:rsidP="003673B9">
            <w:pPr>
              <w:rPr>
                <w:rFonts w:ascii="Open Sans" w:hAnsi="Open Sans" w:cs="Open Sans"/>
                <w:sz w:val="22"/>
                <w:szCs w:val="22"/>
              </w:rPr>
            </w:pPr>
            <w:r>
              <w:rPr>
                <w:rFonts w:ascii="Open Sans" w:hAnsi="Open Sans" w:cs="Open Sans"/>
                <w:sz w:val="22"/>
                <w:szCs w:val="22"/>
              </w:rPr>
              <w:t>Included above.</w:t>
            </w:r>
          </w:p>
        </w:tc>
        <w:tc>
          <w:tcPr>
            <w:tcW w:w="1134" w:type="dxa"/>
          </w:tcPr>
          <w:p w:rsidR="005E29C8" w:rsidRPr="00E55FF7" w:rsidRDefault="005E29C8" w:rsidP="003673B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72711A" w:rsidRPr="00FB4DD2" w:rsidTr="00727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2711A" w:rsidRPr="00F506CD" w:rsidRDefault="0072711A"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72711A" w:rsidRPr="00292A63" w:rsidRDefault="0072711A" w:rsidP="003673B9">
            <w:pPr>
              <w:rPr>
                <w:rFonts w:ascii="Open Sans" w:hAnsi="Open Sans" w:cs="Open Sans"/>
                <w:b/>
                <w:sz w:val="22"/>
                <w:szCs w:val="22"/>
              </w:rPr>
            </w:pPr>
            <w:r w:rsidRPr="00292A63">
              <w:rPr>
                <w:rFonts w:ascii="Open Sans" w:hAnsi="Open Sans" w:cs="Open Sans"/>
                <w:b/>
                <w:sz w:val="22"/>
                <w:szCs w:val="22"/>
              </w:rPr>
              <w:t>Volunteer representative’s report</w:t>
            </w:r>
          </w:p>
          <w:p w:rsidR="0072711A" w:rsidRDefault="0072711A" w:rsidP="003673B9">
            <w:pPr>
              <w:rPr>
                <w:rFonts w:ascii="Open Sans" w:hAnsi="Open Sans" w:cs="Open Sans"/>
                <w:sz w:val="22"/>
                <w:szCs w:val="22"/>
              </w:rPr>
            </w:pPr>
            <w:r>
              <w:rPr>
                <w:rFonts w:ascii="Open Sans" w:hAnsi="Open Sans" w:cs="Open Sans"/>
                <w:sz w:val="22"/>
                <w:szCs w:val="22"/>
              </w:rPr>
              <w:t>Volunteers are finding the recording of special category data onerous, and may feel it has a negative impact on clients’ experience. CM has explained how it should work but this is not widely understood.</w:t>
            </w:r>
          </w:p>
          <w:p w:rsidR="0072711A" w:rsidRPr="00E55FF7" w:rsidRDefault="0072711A" w:rsidP="003673B9">
            <w:pPr>
              <w:rPr>
                <w:rFonts w:ascii="Open Sans" w:hAnsi="Open Sans" w:cs="Open Sans"/>
                <w:sz w:val="22"/>
                <w:szCs w:val="22"/>
              </w:rPr>
            </w:pPr>
          </w:p>
        </w:tc>
        <w:tc>
          <w:tcPr>
            <w:tcW w:w="1134" w:type="dxa"/>
          </w:tcPr>
          <w:p w:rsidR="0072711A" w:rsidRPr="00E55FF7" w:rsidRDefault="0072711A" w:rsidP="003673B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72711A" w:rsidRPr="00FB4DD2" w:rsidTr="0072711A">
        <w:tc>
          <w:tcPr>
            <w:cnfStyle w:val="001000000000" w:firstRow="0" w:lastRow="0" w:firstColumn="1" w:lastColumn="0" w:oddVBand="0" w:evenVBand="0" w:oddHBand="0" w:evenHBand="0" w:firstRowFirstColumn="0" w:firstRowLastColumn="0" w:lastRowFirstColumn="0" w:lastRowLastColumn="0"/>
            <w:tcW w:w="567" w:type="dxa"/>
          </w:tcPr>
          <w:p w:rsidR="0072711A" w:rsidRPr="00F506CD" w:rsidRDefault="0072711A"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72711A" w:rsidRPr="0072711A" w:rsidRDefault="0072711A" w:rsidP="003673B9">
            <w:pPr>
              <w:rPr>
                <w:rFonts w:ascii="Open Sans" w:hAnsi="Open Sans" w:cs="Open Sans"/>
                <w:b/>
                <w:sz w:val="22"/>
                <w:szCs w:val="22"/>
              </w:rPr>
            </w:pPr>
            <w:r w:rsidRPr="0072711A">
              <w:rPr>
                <w:rFonts w:ascii="Open Sans" w:hAnsi="Open Sans" w:cs="Open Sans"/>
                <w:b/>
                <w:sz w:val="22"/>
                <w:szCs w:val="22"/>
              </w:rPr>
              <w:t>Paid Staff Representative’s report</w:t>
            </w:r>
          </w:p>
          <w:p w:rsidR="0072711A" w:rsidRPr="00E55FF7" w:rsidRDefault="0072711A" w:rsidP="003673B9">
            <w:pPr>
              <w:rPr>
                <w:rFonts w:ascii="Open Sans" w:hAnsi="Open Sans" w:cs="Open Sans"/>
                <w:sz w:val="22"/>
                <w:szCs w:val="22"/>
              </w:rPr>
            </w:pPr>
            <w:r>
              <w:rPr>
                <w:rFonts w:ascii="Open Sans" w:hAnsi="Open Sans" w:cs="Open Sans"/>
                <w:sz w:val="22"/>
                <w:szCs w:val="22"/>
              </w:rPr>
              <w:t>None</w:t>
            </w:r>
          </w:p>
        </w:tc>
        <w:tc>
          <w:tcPr>
            <w:tcW w:w="1134" w:type="dxa"/>
          </w:tcPr>
          <w:p w:rsidR="0072711A" w:rsidRPr="00E55FF7" w:rsidRDefault="0072711A" w:rsidP="003673B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72711A" w:rsidRPr="00FB4DD2" w:rsidTr="00727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2711A" w:rsidRPr="00F506CD" w:rsidRDefault="0072711A" w:rsidP="003673B9">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72711A" w:rsidRPr="0072711A" w:rsidRDefault="0072711A" w:rsidP="003673B9">
            <w:pPr>
              <w:rPr>
                <w:rFonts w:ascii="Open Sans" w:hAnsi="Open Sans" w:cs="Open Sans"/>
                <w:b/>
                <w:sz w:val="22"/>
                <w:szCs w:val="22"/>
              </w:rPr>
            </w:pPr>
            <w:r w:rsidRPr="0072711A">
              <w:rPr>
                <w:rFonts w:ascii="Open Sans" w:hAnsi="Open Sans" w:cs="Open Sans"/>
                <w:b/>
                <w:sz w:val="22"/>
                <w:szCs w:val="22"/>
              </w:rPr>
              <w:t>Date of next meeting and prospective reports</w:t>
            </w:r>
          </w:p>
          <w:p w:rsidR="0072711A" w:rsidRPr="0072711A" w:rsidRDefault="0072711A" w:rsidP="003673B9">
            <w:pPr>
              <w:rPr>
                <w:rFonts w:ascii="Open Sans" w:hAnsi="Open Sans" w:cs="Open Sans"/>
                <w:sz w:val="22"/>
                <w:szCs w:val="22"/>
              </w:rPr>
            </w:pPr>
            <w:r w:rsidRPr="0072711A">
              <w:rPr>
                <w:rFonts w:ascii="Open Sans" w:hAnsi="Open Sans" w:cs="Open Sans"/>
                <w:sz w:val="22"/>
                <w:szCs w:val="22"/>
              </w:rPr>
              <w:lastRenderedPageBreak/>
              <w:t>The AGM will take place on the 15</w:t>
            </w:r>
            <w:r w:rsidRPr="0072711A">
              <w:rPr>
                <w:rFonts w:ascii="Open Sans" w:hAnsi="Open Sans" w:cs="Open Sans"/>
                <w:sz w:val="22"/>
                <w:szCs w:val="22"/>
                <w:vertAlign w:val="superscript"/>
              </w:rPr>
              <w:t>th</w:t>
            </w:r>
            <w:r w:rsidRPr="0072711A">
              <w:rPr>
                <w:rFonts w:ascii="Open Sans" w:hAnsi="Open Sans" w:cs="Open Sans"/>
                <w:sz w:val="22"/>
                <w:szCs w:val="22"/>
              </w:rPr>
              <w:t xml:space="preserve"> November 2018.</w:t>
            </w:r>
          </w:p>
          <w:p w:rsidR="0072711A" w:rsidRPr="0072711A" w:rsidRDefault="0072711A" w:rsidP="003673B9">
            <w:pPr>
              <w:rPr>
                <w:rFonts w:ascii="Open Sans" w:hAnsi="Open Sans" w:cs="Open Sans"/>
                <w:sz w:val="22"/>
                <w:szCs w:val="22"/>
              </w:rPr>
            </w:pPr>
            <w:r w:rsidRPr="0072711A">
              <w:rPr>
                <w:rFonts w:ascii="Open Sans" w:hAnsi="Open Sans" w:cs="Open Sans"/>
                <w:sz w:val="22"/>
                <w:szCs w:val="22"/>
              </w:rPr>
              <w:t>There is a doodle poll for the strategy day.</w:t>
            </w:r>
          </w:p>
          <w:p w:rsidR="0072711A" w:rsidRPr="0072711A" w:rsidRDefault="0072711A" w:rsidP="003673B9">
            <w:pPr>
              <w:rPr>
                <w:rFonts w:ascii="Open Sans" w:hAnsi="Open Sans" w:cs="Open Sans"/>
                <w:sz w:val="22"/>
                <w:szCs w:val="22"/>
              </w:rPr>
            </w:pPr>
          </w:p>
          <w:p w:rsidR="0072711A" w:rsidRPr="00E55FF7" w:rsidRDefault="0072711A" w:rsidP="003673B9">
            <w:pPr>
              <w:rPr>
                <w:rFonts w:ascii="Open Sans" w:hAnsi="Open Sans" w:cs="Open Sans"/>
                <w:sz w:val="22"/>
                <w:szCs w:val="22"/>
              </w:rPr>
            </w:pPr>
            <w:r w:rsidRPr="0072711A">
              <w:rPr>
                <w:rFonts w:ascii="Open Sans" w:hAnsi="Open Sans" w:cs="Open Sans"/>
                <w:sz w:val="22"/>
                <w:szCs w:val="22"/>
              </w:rPr>
              <w:t>Part I ended 7.55pm</w:t>
            </w:r>
          </w:p>
        </w:tc>
        <w:tc>
          <w:tcPr>
            <w:tcW w:w="1134" w:type="dxa"/>
          </w:tcPr>
          <w:p w:rsidR="0072711A" w:rsidRPr="00E55FF7" w:rsidRDefault="0072711A" w:rsidP="003673B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E55FF7">
              <w:rPr>
                <w:rFonts w:ascii="Open Sans" w:hAnsi="Open Sans" w:cs="Open Sans"/>
                <w:sz w:val="22"/>
                <w:szCs w:val="22"/>
              </w:rPr>
              <w:lastRenderedPageBreak/>
              <w:t xml:space="preserve"> </w:t>
            </w:r>
            <w:r>
              <w:rPr>
                <w:rFonts w:ascii="Open Sans" w:hAnsi="Open Sans" w:cs="Open Sans"/>
                <w:sz w:val="22"/>
                <w:szCs w:val="22"/>
              </w:rPr>
              <w:t>All</w:t>
            </w:r>
          </w:p>
        </w:tc>
      </w:tr>
      <w:tr w:rsidR="0072711A" w:rsidRPr="00FB4DD2" w:rsidTr="0072711A">
        <w:tc>
          <w:tcPr>
            <w:cnfStyle w:val="001000000000" w:firstRow="0" w:lastRow="0" w:firstColumn="1" w:lastColumn="0" w:oddVBand="0" w:evenVBand="0" w:oddHBand="0" w:evenHBand="0" w:firstRowFirstColumn="0" w:firstRowLastColumn="0" w:lastRowFirstColumn="0" w:lastRowLastColumn="0"/>
            <w:tcW w:w="567" w:type="dxa"/>
          </w:tcPr>
          <w:p w:rsidR="0072711A" w:rsidRPr="00E55FF7" w:rsidRDefault="0072711A" w:rsidP="003673B9">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8931" w:type="dxa"/>
            <w:gridSpan w:val="2"/>
          </w:tcPr>
          <w:p w:rsidR="0072711A" w:rsidRPr="00E55FF7" w:rsidRDefault="0072711A" w:rsidP="003673B9">
            <w:pPr>
              <w:rPr>
                <w:rFonts w:ascii="Open Sans" w:hAnsi="Open Sans" w:cs="Open Sans"/>
                <w:b/>
                <w:sz w:val="22"/>
                <w:szCs w:val="22"/>
              </w:rPr>
            </w:pPr>
            <w:r w:rsidRPr="00E55FF7">
              <w:rPr>
                <w:rFonts w:ascii="Open Sans" w:hAnsi="Open Sans" w:cs="Open Sans"/>
                <w:b/>
                <w:sz w:val="22"/>
                <w:szCs w:val="22"/>
              </w:rPr>
              <w:t xml:space="preserve">Part 2 HR reports </w:t>
            </w:r>
          </w:p>
          <w:p w:rsidR="0072711A" w:rsidRPr="00E55FF7" w:rsidRDefault="0072711A" w:rsidP="003673B9">
            <w:pPr>
              <w:rPr>
                <w:rFonts w:ascii="Open Sans" w:hAnsi="Open Sans" w:cs="Open Sans"/>
                <w:sz w:val="22"/>
                <w:szCs w:val="22"/>
              </w:rPr>
            </w:pPr>
          </w:p>
        </w:tc>
      </w:tr>
    </w:tbl>
    <w:p w:rsidR="00D01C35" w:rsidRPr="00FB4DD2" w:rsidRDefault="00D01C35" w:rsidP="002F2D3E">
      <w:pPr>
        <w:rPr>
          <w:rFonts w:ascii="Open Sans" w:hAnsi="Open Sans" w:cs="Open Sans"/>
        </w:rPr>
      </w:pPr>
    </w:p>
    <w:sectPr w:rsidR="00D01C35" w:rsidRPr="00FB4DD2" w:rsidSect="001C79DE">
      <w:headerReference w:type="default" r:id="rId9"/>
      <w:pgSz w:w="11906" w:h="16838"/>
      <w:pgMar w:top="568" w:right="1800"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19" w:rsidRDefault="00C22419" w:rsidP="001C79DE">
      <w:r>
        <w:separator/>
      </w:r>
    </w:p>
  </w:endnote>
  <w:endnote w:type="continuationSeparator" w:id="0">
    <w:p w:rsidR="00C22419" w:rsidRDefault="00C22419" w:rsidP="001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19" w:rsidRDefault="00C22419" w:rsidP="001C79DE">
      <w:r>
        <w:separator/>
      </w:r>
    </w:p>
  </w:footnote>
  <w:footnote w:type="continuationSeparator" w:id="0">
    <w:p w:rsidR="00C22419" w:rsidRDefault="00C22419" w:rsidP="001C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19" w:rsidRDefault="00C22419">
    <w:pPr>
      <w:pStyle w:val="Header"/>
    </w:pPr>
    <w:r>
      <w:rPr>
        <w:noProof/>
        <w:lang w:eastAsia="en-GB"/>
      </w:rPr>
      <w:drawing>
        <wp:anchor distT="0" distB="0" distL="114300" distR="114300" simplePos="0" relativeHeight="251658240" behindDoc="0" locked="0" layoutInCell="1" allowOverlap="1" wp14:anchorId="461DCB2D" wp14:editId="0008492E">
          <wp:simplePos x="0" y="0"/>
          <wp:positionH relativeFrom="column">
            <wp:posOffset>4048125</wp:posOffset>
          </wp:positionH>
          <wp:positionV relativeFrom="paragraph">
            <wp:posOffset>75565</wp:posOffset>
          </wp:positionV>
          <wp:extent cx="2175510"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175510" cy="790575"/>
                  </a:xfrm>
                  <a:prstGeom prst="rect">
                    <a:avLst/>
                  </a:prstGeom>
                </pic:spPr>
              </pic:pic>
            </a:graphicData>
          </a:graphic>
          <wp14:sizeRelH relativeFrom="page">
            <wp14:pctWidth>0</wp14:pctWidth>
          </wp14:sizeRelH>
          <wp14:sizeRelV relativeFrom="page">
            <wp14:pctHeight>0</wp14:pctHeight>
          </wp14:sizeRelV>
        </wp:anchor>
      </w:drawing>
    </w:r>
  </w:p>
  <w:p w:rsidR="00C22419" w:rsidRDefault="00C22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3A"/>
    <w:multiLevelType w:val="hybridMultilevel"/>
    <w:tmpl w:val="5FA24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29102F"/>
    <w:multiLevelType w:val="hybridMultilevel"/>
    <w:tmpl w:val="2F6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8432F"/>
    <w:multiLevelType w:val="hybridMultilevel"/>
    <w:tmpl w:val="2634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C4704"/>
    <w:multiLevelType w:val="hybridMultilevel"/>
    <w:tmpl w:val="DC4AB770"/>
    <w:lvl w:ilvl="0" w:tplc="ADFAF23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7C1F7C"/>
    <w:multiLevelType w:val="hybridMultilevel"/>
    <w:tmpl w:val="EC1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34F84"/>
    <w:multiLevelType w:val="hybridMultilevel"/>
    <w:tmpl w:val="7A86D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546D7E"/>
    <w:multiLevelType w:val="hybridMultilevel"/>
    <w:tmpl w:val="7756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7058A9"/>
    <w:multiLevelType w:val="hybridMultilevel"/>
    <w:tmpl w:val="3262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CF34AF"/>
    <w:multiLevelType w:val="hybridMultilevel"/>
    <w:tmpl w:val="AC36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885B0E"/>
    <w:multiLevelType w:val="hybridMultilevel"/>
    <w:tmpl w:val="CEAA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8920C8"/>
    <w:multiLevelType w:val="hybridMultilevel"/>
    <w:tmpl w:val="8AD2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C96DB8"/>
    <w:multiLevelType w:val="hybridMultilevel"/>
    <w:tmpl w:val="EE780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1F506C"/>
    <w:multiLevelType w:val="hybridMultilevel"/>
    <w:tmpl w:val="E9B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781108"/>
    <w:multiLevelType w:val="hybridMultilevel"/>
    <w:tmpl w:val="498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A1712E"/>
    <w:multiLevelType w:val="hybridMultilevel"/>
    <w:tmpl w:val="92CE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DF54DB"/>
    <w:multiLevelType w:val="hybridMultilevel"/>
    <w:tmpl w:val="435C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983255"/>
    <w:multiLevelType w:val="hybridMultilevel"/>
    <w:tmpl w:val="2A1CF986"/>
    <w:lvl w:ilvl="0" w:tplc="46A20D5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D97116"/>
    <w:multiLevelType w:val="hybridMultilevel"/>
    <w:tmpl w:val="361C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7D6101"/>
    <w:multiLevelType w:val="hybridMultilevel"/>
    <w:tmpl w:val="4202DA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9B427D2"/>
    <w:multiLevelType w:val="hybridMultilevel"/>
    <w:tmpl w:val="DC20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5C2AD1"/>
    <w:multiLevelType w:val="hybridMultilevel"/>
    <w:tmpl w:val="BA2CCA76"/>
    <w:lvl w:ilvl="0" w:tplc="ADFAF2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3032EF"/>
    <w:multiLevelType w:val="hybridMultilevel"/>
    <w:tmpl w:val="905E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CA6AB7"/>
    <w:multiLevelType w:val="hybridMultilevel"/>
    <w:tmpl w:val="890A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9C73EB"/>
    <w:multiLevelType w:val="hybridMultilevel"/>
    <w:tmpl w:val="A73C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1047F7"/>
    <w:multiLevelType w:val="hybridMultilevel"/>
    <w:tmpl w:val="1C40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302597"/>
    <w:multiLevelType w:val="hybridMultilevel"/>
    <w:tmpl w:val="F348B6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05190F"/>
    <w:multiLevelType w:val="hybridMultilevel"/>
    <w:tmpl w:val="0898F5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563306B"/>
    <w:multiLevelType w:val="hybridMultilevel"/>
    <w:tmpl w:val="475C2596"/>
    <w:lvl w:ilvl="0" w:tplc="E2A215F2">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8">
    <w:nsid w:val="76CE14AA"/>
    <w:multiLevelType w:val="hybridMultilevel"/>
    <w:tmpl w:val="DFD8F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0B4143"/>
    <w:multiLevelType w:val="hybridMultilevel"/>
    <w:tmpl w:val="F86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820D89"/>
    <w:multiLevelType w:val="hybridMultilevel"/>
    <w:tmpl w:val="F13654DC"/>
    <w:lvl w:ilvl="0" w:tplc="A1F01708">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BC4929"/>
    <w:multiLevelType w:val="hybridMultilevel"/>
    <w:tmpl w:val="7D0EFC8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926C24"/>
    <w:multiLevelType w:val="hybridMultilevel"/>
    <w:tmpl w:val="BC24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F70465"/>
    <w:multiLevelType w:val="hybridMultilevel"/>
    <w:tmpl w:val="AE20A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7"/>
  </w:num>
  <w:num w:numId="3">
    <w:abstractNumId w:val="1"/>
  </w:num>
  <w:num w:numId="4">
    <w:abstractNumId w:val="30"/>
  </w:num>
  <w:num w:numId="5">
    <w:abstractNumId w:val="4"/>
  </w:num>
  <w:num w:numId="6">
    <w:abstractNumId w:val="29"/>
  </w:num>
  <w:num w:numId="7">
    <w:abstractNumId w:val="13"/>
  </w:num>
  <w:num w:numId="8">
    <w:abstractNumId w:val="18"/>
  </w:num>
  <w:num w:numId="9">
    <w:abstractNumId w:val="3"/>
  </w:num>
  <w:num w:numId="10">
    <w:abstractNumId w:val="21"/>
  </w:num>
  <w:num w:numId="11">
    <w:abstractNumId w:val="22"/>
  </w:num>
  <w:num w:numId="12">
    <w:abstractNumId w:val="10"/>
  </w:num>
  <w:num w:numId="13">
    <w:abstractNumId w:val="20"/>
  </w:num>
  <w:num w:numId="14">
    <w:abstractNumId w:val="6"/>
  </w:num>
  <w:num w:numId="15">
    <w:abstractNumId w:val="7"/>
  </w:num>
  <w:num w:numId="16">
    <w:abstractNumId w:val="26"/>
  </w:num>
  <w:num w:numId="17">
    <w:abstractNumId w:val="33"/>
  </w:num>
  <w:num w:numId="18">
    <w:abstractNumId w:val="11"/>
  </w:num>
  <w:num w:numId="19">
    <w:abstractNumId w:val="23"/>
  </w:num>
  <w:num w:numId="20">
    <w:abstractNumId w:val="9"/>
  </w:num>
  <w:num w:numId="21">
    <w:abstractNumId w:val="31"/>
  </w:num>
  <w:num w:numId="22">
    <w:abstractNumId w:val="28"/>
  </w:num>
  <w:num w:numId="23">
    <w:abstractNumId w:val="25"/>
  </w:num>
  <w:num w:numId="24">
    <w:abstractNumId w:val="5"/>
  </w:num>
  <w:num w:numId="25">
    <w:abstractNumId w:val="16"/>
  </w:num>
  <w:num w:numId="26">
    <w:abstractNumId w:val="15"/>
  </w:num>
  <w:num w:numId="27">
    <w:abstractNumId w:val="12"/>
  </w:num>
  <w:num w:numId="28">
    <w:abstractNumId w:val="19"/>
  </w:num>
  <w:num w:numId="29">
    <w:abstractNumId w:val="32"/>
  </w:num>
  <w:num w:numId="30">
    <w:abstractNumId w:val="17"/>
  </w:num>
  <w:num w:numId="31">
    <w:abstractNumId w:val="14"/>
  </w:num>
  <w:num w:numId="32">
    <w:abstractNumId w:val="8"/>
  </w:num>
  <w:num w:numId="33">
    <w:abstractNumId w:val="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76"/>
    <w:rsid w:val="0000240E"/>
    <w:rsid w:val="00026669"/>
    <w:rsid w:val="000275A6"/>
    <w:rsid w:val="00036D51"/>
    <w:rsid w:val="00043D48"/>
    <w:rsid w:val="00046FA6"/>
    <w:rsid w:val="0005121E"/>
    <w:rsid w:val="00066758"/>
    <w:rsid w:val="00067B63"/>
    <w:rsid w:val="00070E75"/>
    <w:rsid w:val="00081F40"/>
    <w:rsid w:val="000A510F"/>
    <w:rsid w:val="000C2754"/>
    <w:rsid w:val="000C40DA"/>
    <w:rsid w:val="000D44B1"/>
    <w:rsid w:val="000D713C"/>
    <w:rsid w:val="000E08D6"/>
    <w:rsid w:val="000E621C"/>
    <w:rsid w:val="000F6AB1"/>
    <w:rsid w:val="001011CF"/>
    <w:rsid w:val="0010511D"/>
    <w:rsid w:val="00105F7F"/>
    <w:rsid w:val="00124425"/>
    <w:rsid w:val="0012455E"/>
    <w:rsid w:val="001279F2"/>
    <w:rsid w:val="00132D01"/>
    <w:rsid w:val="001356AF"/>
    <w:rsid w:val="0013574C"/>
    <w:rsid w:val="00145CF7"/>
    <w:rsid w:val="0014676F"/>
    <w:rsid w:val="00146FA6"/>
    <w:rsid w:val="00150312"/>
    <w:rsid w:val="001514A6"/>
    <w:rsid w:val="00172591"/>
    <w:rsid w:val="001725BA"/>
    <w:rsid w:val="00174FA8"/>
    <w:rsid w:val="001766FC"/>
    <w:rsid w:val="00177242"/>
    <w:rsid w:val="00180E8B"/>
    <w:rsid w:val="00181DC7"/>
    <w:rsid w:val="001919B9"/>
    <w:rsid w:val="0019388E"/>
    <w:rsid w:val="00196CA8"/>
    <w:rsid w:val="001B1809"/>
    <w:rsid w:val="001B6182"/>
    <w:rsid w:val="001B7962"/>
    <w:rsid w:val="001C38DE"/>
    <w:rsid w:val="001C79DE"/>
    <w:rsid w:val="001E6997"/>
    <w:rsid w:val="001F654E"/>
    <w:rsid w:val="001F6807"/>
    <w:rsid w:val="0020462C"/>
    <w:rsid w:val="0022736F"/>
    <w:rsid w:val="0023484D"/>
    <w:rsid w:val="00234B13"/>
    <w:rsid w:val="00246C4B"/>
    <w:rsid w:val="00247D02"/>
    <w:rsid w:val="002604CD"/>
    <w:rsid w:val="00263E61"/>
    <w:rsid w:val="00265ABC"/>
    <w:rsid w:val="00281B2D"/>
    <w:rsid w:val="0028535A"/>
    <w:rsid w:val="00285FD8"/>
    <w:rsid w:val="0028793D"/>
    <w:rsid w:val="00292A63"/>
    <w:rsid w:val="002A5BC3"/>
    <w:rsid w:val="002A781E"/>
    <w:rsid w:val="002B0332"/>
    <w:rsid w:val="002C4E7E"/>
    <w:rsid w:val="002D316C"/>
    <w:rsid w:val="002D5D8D"/>
    <w:rsid w:val="002D6785"/>
    <w:rsid w:val="002E7263"/>
    <w:rsid w:val="002F2D3E"/>
    <w:rsid w:val="002F4B3B"/>
    <w:rsid w:val="002F4D5D"/>
    <w:rsid w:val="002F6D21"/>
    <w:rsid w:val="00302CE8"/>
    <w:rsid w:val="0030759F"/>
    <w:rsid w:val="0031140E"/>
    <w:rsid w:val="00326C34"/>
    <w:rsid w:val="0032731B"/>
    <w:rsid w:val="00331532"/>
    <w:rsid w:val="00334F88"/>
    <w:rsid w:val="00363F75"/>
    <w:rsid w:val="003673B9"/>
    <w:rsid w:val="00387F25"/>
    <w:rsid w:val="00390D2A"/>
    <w:rsid w:val="003B06DD"/>
    <w:rsid w:val="003B50F9"/>
    <w:rsid w:val="003C5E72"/>
    <w:rsid w:val="003C76A9"/>
    <w:rsid w:val="004063CA"/>
    <w:rsid w:val="00415D3D"/>
    <w:rsid w:val="00427CF7"/>
    <w:rsid w:val="0043032D"/>
    <w:rsid w:val="004305EB"/>
    <w:rsid w:val="00434E49"/>
    <w:rsid w:val="004566C9"/>
    <w:rsid w:val="004568E4"/>
    <w:rsid w:val="004625D6"/>
    <w:rsid w:val="00472475"/>
    <w:rsid w:val="00486F48"/>
    <w:rsid w:val="004A17DD"/>
    <w:rsid w:val="004A1E46"/>
    <w:rsid w:val="004A3B0E"/>
    <w:rsid w:val="004B2A83"/>
    <w:rsid w:val="004B5E47"/>
    <w:rsid w:val="004B5FF7"/>
    <w:rsid w:val="004B719F"/>
    <w:rsid w:val="004C2E26"/>
    <w:rsid w:val="004E6E9A"/>
    <w:rsid w:val="00500A0B"/>
    <w:rsid w:val="00504376"/>
    <w:rsid w:val="00515D61"/>
    <w:rsid w:val="0053319C"/>
    <w:rsid w:val="005644C2"/>
    <w:rsid w:val="00570FCA"/>
    <w:rsid w:val="00573D01"/>
    <w:rsid w:val="00575049"/>
    <w:rsid w:val="00585C82"/>
    <w:rsid w:val="00590CF4"/>
    <w:rsid w:val="0059221C"/>
    <w:rsid w:val="0059529A"/>
    <w:rsid w:val="005A2B1D"/>
    <w:rsid w:val="005A624D"/>
    <w:rsid w:val="005B0422"/>
    <w:rsid w:val="005C4BA9"/>
    <w:rsid w:val="005C77A4"/>
    <w:rsid w:val="005D649B"/>
    <w:rsid w:val="005E29C8"/>
    <w:rsid w:val="0061247A"/>
    <w:rsid w:val="00613459"/>
    <w:rsid w:val="0062309A"/>
    <w:rsid w:val="006230C3"/>
    <w:rsid w:val="00624C3B"/>
    <w:rsid w:val="006452F1"/>
    <w:rsid w:val="006532F3"/>
    <w:rsid w:val="006559A3"/>
    <w:rsid w:val="006635CA"/>
    <w:rsid w:val="00672F49"/>
    <w:rsid w:val="00674429"/>
    <w:rsid w:val="00680E0C"/>
    <w:rsid w:val="006865CA"/>
    <w:rsid w:val="00686F41"/>
    <w:rsid w:val="00690229"/>
    <w:rsid w:val="00696EFC"/>
    <w:rsid w:val="006971C0"/>
    <w:rsid w:val="006A60AD"/>
    <w:rsid w:val="006A6946"/>
    <w:rsid w:val="006B274B"/>
    <w:rsid w:val="006B3A57"/>
    <w:rsid w:val="006B45B6"/>
    <w:rsid w:val="006B5ED1"/>
    <w:rsid w:val="006C6694"/>
    <w:rsid w:val="006C6A65"/>
    <w:rsid w:val="006C731B"/>
    <w:rsid w:val="006E28B4"/>
    <w:rsid w:val="006F1750"/>
    <w:rsid w:val="006F31F3"/>
    <w:rsid w:val="006F3443"/>
    <w:rsid w:val="00725C7C"/>
    <w:rsid w:val="0072711A"/>
    <w:rsid w:val="0073616D"/>
    <w:rsid w:val="00744B91"/>
    <w:rsid w:val="00747A7A"/>
    <w:rsid w:val="007671E3"/>
    <w:rsid w:val="0077227D"/>
    <w:rsid w:val="007816AB"/>
    <w:rsid w:val="00784769"/>
    <w:rsid w:val="007856D4"/>
    <w:rsid w:val="0078683E"/>
    <w:rsid w:val="007A479B"/>
    <w:rsid w:val="007B0AA8"/>
    <w:rsid w:val="007B16BD"/>
    <w:rsid w:val="007D2C9D"/>
    <w:rsid w:val="007D4D85"/>
    <w:rsid w:val="007E1B2B"/>
    <w:rsid w:val="007F1068"/>
    <w:rsid w:val="007F3F21"/>
    <w:rsid w:val="00802A3E"/>
    <w:rsid w:val="00804BF6"/>
    <w:rsid w:val="008104BC"/>
    <w:rsid w:val="008203B3"/>
    <w:rsid w:val="008222E1"/>
    <w:rsid w:val="0082297E"/>
    <w:rsid w:val="00834243"/>
    <w:rsid w:val="00853225"/>
    <w:rsid w:val="0085531C"/>
    <w:rsid w:val="00870DB6"/>
    <w:rsid w:val="00876AAE"/>
    <w:rsid w:val="00897C5E"/>
    <w:rsid w:val="008A20B9"/>
    <w:rsid w:val="008B047B"/>
    <w:rsid w:val="008C3557"/>
    <w:rsid w:val="008C53C4"/>
    <w:rsid w:val="008C5A47"/>
    <w:rsid w:val="00902455"/>
    <w:rsid w:val="00907AF2"/>
    <w:rsid w:val="009220C9"/>
    <w:rsid w:val="00940E6B"/>
    <w:rsid w:val="009435E7"/>
    <w:rsid w:val="00943ED5"/>
    <w:rsid w:val="00944808"/>
    <w:rsid w:val="009454EA"/>
    <w:rsid w:val="00953609"/>
    <w:rsid w:val="00955D34"/>
    <w:rsid w:val="00960820"/>
    <w:rsid w:val="00963AD3"/>
    <w:rsid w:val="0096584E"/>
    <w:rsid w:val="00974D46"/>
    <w:rsid w:val="0098051E"/>
    <w:rsid w:val="00985115"/>
    <w:rsid w:val="00992269"/>
    <w:rsid w:val="009A5BFA"/>
    <w:rsid w:val="009A761C"/>
    <w:rsid w:val="009B4014"/>
    <w:rsid w:val="009C0049"/>
    <w:rsid w:val="009C266F"/>
    <w:rsid w:val="009D5B26"/>
    <w:rsid w:val="009E13B1"/>
    <w:rsid w:val="009F1BFE"/>
    <w:rsid w:val="009F642E"/>
    <w:rsid w:val="009F6D55"/>
    <w:rsid w:val="00A00B40"/>
    <w:rsid w:val="00A1477C"/>
    <w:rsid w:val="00A159AA"/>
    <w:rsid w:val="00A26EE5"/>
    <w:rsid w:val="00A3116A"/>
    <w:rsid w:val="00A3168F"/>
    <w:rsid w:val="00A421CF"/>
    <w:rsid w:val="00A44243"/>
    <w:rsid w:val="00A6135F"/>
    <w:rsid w:val="00A839AC"/>
    <w:rsid w:val="00A86CB3"/>
    <w:rsid w:val="00A939BF"/>
    <w:rsid w:val="00A9605E"/>
    <w:rsid w:val="00AB1779"/>
    <w:rsid w:val="00AC1928"/>
    <w:rsid w:val="00AC2EF6"/>
    <w:rsid w:val="00AC78D3"/>
    <w:rsid w:val="00AD0975"/>
    <w:rsid w:val="00AD1E8F"/>
    <w:rsid w:val="00AD4F24"/>
    <w:rsid w:val="00AE2E9F"/>
    <w:rsid w:val="00AF679C"/>
    <w:rsid w:val="00B07FF2"/>
    <w:rsid w:val="00B11074"/>
    <w:rsid w:val="00B13AA2"/>
    <w:rsid w:val="00B15097"/>
    <w:rsid w:val="00B20025"/>
    <w:rsid w:val="00B233BA"/>
    <w:rsid w:val="00B41D60"/>
    <w:rsid w:val="00B41EAF"/>
    <w:rsid w:val="00B711F6"/>
    <w:rsid w:val="00B7122D"/>
    <w:rsid w:val="00B77B39"/>
    <w:rsid w:val="00B96B62"/>
    <w:rsid w:val="00BB4FFE"/>
    <w:rsid w:val="00BD334C"/>
    <w:rsid w:val="00BD400B"/>
    <w:rsid w:val="00BE0B17"/>
    <w:rsid w:val="00BE6008"/>
    <w:rsid w:val="00C00369"/>
    <w:rsid w:val="00C22419"/>
    <w:rsid w:val="00C40ADE"/>
    <w:rsid w:val="00C65550"/>
    <w:rsid w:val="00C70143"/>
    <w:rsid w:val="00C72C2D"/>
    <w:rsid w:val="00C905F9"/>
    <w:rsid w:val="00CA114E"/>
    <w:rsid w:val="00CD13CB"/>
    <w:rsid w:val="00D01C35"/>
    <w:rsid w:val="00D06D1E"/>
    <w:rsid w:val="00D1082D"/>
    <w:rsid w:val="00D32035"/>
    <w:rsid w:val="00D33FFA"/>
    <w:rsid w:val="00D46A2F"/>
    <w:rsid w:val="00D52633"/>
    <w:rsid w:val="00D749C2"/>
    <w:rsid w:val="00D84A1D"/>
    <w:rsid w:val="00D869FB"/>
    <w:rsid w:val="00D874FD"/>
    <w:rsid w:val="00D910FB"/>
    <w:rsid w:val="00DA115A"/>
    <w:rsid w:val="00DC62C2"/>
    <w:rsid w:val="00DE18DF"/>
    <w:rsid w:val="00DE35CD"/>
    <w:rsid w:val="00DF0353"/>
    <w:rsid w:val="00DF357B"/>
    <w:rsid w:val="00DF4139"/>
    <w:rsid w:val="00DF6149"/>
    <w:rsid w:val="00E040B7"/>
    <w:rsid w:val="00E121E9"/>
    <w:rsid w:val="00E136E7"/>
    <w:rsid w:val="00E2008C"/>
    <w:rsid w:val="00E21720"/>
    <w:rsid w:val="00E22684"/>
    <w:rsid w:val="00E35983"/>
    <w:rsid w:val="00E44E3F"/>
    <w:rsid w:val="00E51764"/>
    <w:rsid w:val="00E51917"/>
    <w:rsid w:val="00E55852"/>
    <w:rsid w:val="00E55FF7"/>
    <w:rsid w:val="00E703CF"/>
    <w:rsid w:val="00E760DD"/>
    <w:rsid w:val="00E7650A"/>
    <w:rsid w:val="00E77A76"/>
    <w:rsid w:val="00E83810"/>
    <w:rsid w:val="00E87AD2"/>
    <w:rsid w:val="00E90A42"/>
    <w:rsid w:val="00E95FD9"/>
    <w:rsid w:val="00EB1B01"/>
    <w:rsid w:val="00EB1FE8"/>
    <w:rsid w:val="00F010FD"/>
    <w:rsid w:val="00F30DE5"/>
    <w:rsid w:val="00F31F66"/>
    <w:rsid w:val="00F337A4"/>
    <w:rsid w:val="00F44AE6"/>
    <w:rsid w:val="00F45C19"/>
    <w:rsid w:val="00F506CD"/>
    <w:rsid w:val="00F52279"/>
    <w:rsid w:val="00F53AB6"/>
    <w:rsid w:val="00F57055"/>
    <w:rsid w:val="00F667F2"/>
    <w:rsid w:val="00F77AEF"/>
    <w:rsid w:val="00F84F17"/>
    <w:rsid w:val="00F879F5"/>
    <w:rsid w:val="00FA5C4E"/>
    <w:rsid w:val="00FB29F0"/>
    <w:rsid w:val="00FB4DD2"/>
    <w:rsid w:val="00FD0E91"/>
    <w:rsid w:val="00FD639E"/>
    <w:rsid w:val="00FE1E55"/>
    <w:rsid w:val="00FF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89AD-2043-4FCC-BA32-1A8C3A71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D29858E0.dotm</Template>
  <TotalTime>208</TotalTime>
  <Pages>5</Pages>
  <Words>1469</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Watford CAB</vt:lpstr>
    </vt:vector>
  </TitlesOfParts>
  <Company>Watford CAB</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CAB</dc:title>
  <dc:creator>Salim Bakirci</dc:creator>
  <cp:lastModifiedBy>Rosie Woodhouse</cp:lastModifiedBy>
  <cp:revision>12</cp:revision>
  <cp:lastPrinted>2018-04-16T12:06:00Z</cp:lastPrinted>
  <dcterms:created xsi:type="dcterms:W3CDTF">2018-09-21T11:52:00Z</dcterms:created>
  <dcterms:modified xsi:type="dcterms:W3CDTF">2019-01-10T14:13:00Z</dcterms:modified>
</cp:coreProperties>
</file>